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880"/>
        <w:jc w:val="center"/>
        <w:rPr>
          <w:rFonts w:eastAsia="黑体"/>
          <w:sz w:val="44"/>
        </w:rPr>
      </w:pPr>
      <w:r>
        <w:rPr>
          <w:rFonts w:eastAsia="黑体"/>
          <w:sz w:val="44"/>
        </w:rPr>
        <w:drawing>
          <wp:anchor distT="0" distB="0" distL="114300" distR="114300" simplePos="0" relativeHeight="251659264" behindDoc="1" locked="0" layoutInCell="1" allowOverlap="1">
            <wp:simplePos x="0" y="0"/>
            <wp:positionH relativeFrom="margin">
              <wp:posOffset>-314960</wp:posOffset>
            </wp:positionH>
            <wp:positionV relativeFrom="margin">
              <wp:posOffset>3810</wp:posOffset>
            </wp:positionV>
            <wp:extent cx="5906135" cy="2124075"/>
            <wp:effectExtent l="0" t="0" r="0" b="952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cstate="print">
                      <a:extLst>
                        <a:ext uri="{28A0092B-C50C-407E-A947-70E740481C1C}">
                          <a14:useLocalDpi xmlns:a14="http://schemas.microsoft.com/office/drawing/2010/main" val="0"/>
                        </a:ext>
                      </a:extLst>
                    </a:blip>
                    <a:srcRect l="2079" t="4189" r="2079" b="36805"/>
                    <a:stretch>
                      <a:fillRect/>
                    </a:stretch>
                  </pic:blipFill>
                  <pic:spPr>
                    <a:xfrm>
                      <a:off x="0" y="0"/>
                      <a:ext cx="5906135" cy="212407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5080</wp:posOffset>
            </wp:positionH>
            <wp:positionV relativeFrom="paragraph">
              <wp:posOffset>3810</wp:posOffset>
            </wp:positionV>
            <wp:extent cx="1158240" cy="466725"/>
            <wp:effectExtent l="0" t="0" r="3810" b="952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
                      <a:extLst>
                        <a:ext uri="{28A0092B-C50C-407E-A947-70E740481C1C}">
                          <a14:useLocalDpi xmlns:a14="http://schemas.microsoft.com/office/drawing/2010/main" val="0"/>
                        </a:ext>
                      </a:extLst>
                    </a:blip>
                    <a:srcRect r="59151"/>
                    <a:stretch>
                      <a:fillRect/>
                    </a:stretch>
                  </pic:blipFill>
                  <pic:spPr>
                    <a:xfrm>
                      <a:off x="0" y="0"/>
                      <a:ext cx="1158240" cy="466859"/>
                    </a:xfrm>
                    <a:prstGeom prst="rect">
                      <a:avLst/>
                    </a:prstGeom>
                    <a:noFill/>
                    <a:ln>
                      <a:noFill/>
                    </a:ln>
                  </pic:spPr>
                </pic:pic>
              </a:graphicData>
            </a:graphic>
          </wp:anchor>
        </w:drawing>
      </w:r>
    </w:p>
    <w:p>
      <w:pPr>
        <w:spacing w:line="240" w:lineRule="auto"/>
        <w:ind w:firstLine="880"/>
        <w:jc w:val="center"/>
        <w:rPr>
          <w:rFonts w:eastAsia="黑体"/>
          <w:sz w:val="44"/>
        </w:rPr>
      </w:pPr>
      <w:bookmarkStart w:id="0" w:name="_Hlk131110206"/>
      <w:bookmarkEnd w:id="0"/>
    </w:p>
    <w:p>
      <w:pPr>
        <w:spacing w:line="240" w:lineRule="auto"/>
        <w:ind w:firstLine="880"/>
        <w:jc w:val="center"/>
        <w:rPr>
          <w:rFonts w:eastAsia="黑体"/>
          <w:sz w:val="44"/>
        </w:rPr>
      </w:pPr>
    </w:p>
    <w:p>
      <w:pPr>
        <w:spacing w:line="240" w:lineRule="auto"/>
        <w:rPr>
          <w:rFonts w:eastAsia="黑体"/>
          <w:color w:val="000000" w:themeColor="text1"/>
          <w:sz w:val="22"/>
          <w14:textFill>
            <w14:solidFill>
              <w14:schemeClr w14:val="tx1"/>
            </w14:solidFill>
          </w14:textFill>
          <w14:props3d w14:extrusionH="0" w14:contourW="0" w14:prstMaterial="clear"/>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FFFFFF" w:themeColor="background1" w:sz="4" w:space="0"/>
              <w:left w:val="single" w:color="FFFFFF" w:themeColor="background1" w:sz="4" w:space="0"/>
              <w:bottom w:val="single" w:color="auto" w:sz="18" w:space="0"/>
              <w:right w:val="single" w:color="FFFFFF" w:themeColor="background1" w:sz="4" w:space="0"/>
            </w:tcBorders>
          </w:tcPr>
          <w:p>
            <w:pPr>
              <w:spacing w:line="240" w:lineRule="auto"/>
              <w:jc w:val="center"/>
              <w:rPr>
                <w:rFonts w:eastAsia="微软雅黑"/>
                <w:b/>
                <w:bCs/>
                <w:color w:val="000000" w:themeColor="text1"/>
                <w:sz w:val="44"/>
                <w:szCs w:val="44"/>
                <w14:textFill>
                  <w14:solidFill>
                    <w14:schemeClr w14:val="tx1"/>
                  </w14:solidFill>
                </w14:textFill>
                <w14:props3d w14:extrusionH="0" w14:contourW="0" w14:prstMaterial="clear"/>
              </w:rPr>
            </w:pPr>
            <w:r>
              <w:rPr>
                <w:rFonts w:eastAsia="微软雅黑"/>
                <w:b/>
                <w:bCs/>
                <w:color w:val="000000" w:themeColor="text1"/>
                <w:sz w:val="44"/>
                <w:szCs w:val="44"/>
                <w14:textFill>
                  <w14:solidFill>
                    <w14:schemeClr w14:val="tx1"/>
                  </w14:solidFill>
                </w14:textFill>
                <w14:props3d w14:extrusionH="0" w14:contourW="0" w14:prstMaterial="clear"/>
              </w:rPr>
              <w:t>金陵科技学院-南京绕越高速管理中心</w:t>
            </w:r>
          </w:p>
          <w:p>
            <w:pPr>
              <w:spacing w:line="240" w:lineRule="auto"/>
              <w:jc w:val="center"/>
              <w:rPr>
                <w:rFonts w:eastAsia="迷你简北魏楷书"/>
                <w:b/>
                <w:bCs/>
                <w:color w:val="000000" w:themeColor="text1"/>
                <w:sz w:val="48"/>
                <w:szCs w:val="44"/>
                <w14:textFill>
                  <w14:solidFill>
                    <w14:schemeClr w14:val="tx1"/>
                  </w14:solidFill>
                </w14:textFill>
                <w14:props3d w14:extrusionH="0" w14:contourW="0" w14:prstMaterial="clear"/>
              </w:rPr>
            </w:pPr>
            <w:r>
              <w:rPr>
                <w:rFonts w:eastAsia="微软雅黑"/>
                <w:b/>
                <w:bCs/>
                <w:color w:val="000000" w:themeColor="text1"/>
                <w:sz w:val="44"/>
                <w:szCs w:val="44"/>
                <w14:textFill>
                  <w14:solidFill>
                    <w14:schemeClr w14:val="tx1"/>
                  </w14:solidFill>
                </w14:textFill>
                <w14:props3d w14:extrusionH="0" w14:contourW="0" w14:prstMaterial="clear"/>
              </w:rPr>
              <w:t>交通事件智能检测系统</w:t>
            </w:r>
          </w:p>
        </w:tc>
      </w:tr>
    </w:tbl>
    <w:p>
      <w:pPr>
        <w:spacing w:line="240" w:lineRule="auto"/>
        <w:ind w:firstLine="440"/>
        <w:jc w:val="center"/>
        <w:rPr>
          <w:rFonts w:eastAsia="迷你简北魏楷书"/>
        </w:rPr>
      </w:pPr>
    </w:p>
    <w:p>
      <w:pPr>
        <w:spacing w:line="240" w:lineRule="auto"/>
        <w:jc w:val="center"/>
        <w:rPr>
          <w:rFonts w:eastAsia="微软雅黑"/>
          <w:b/>
          <w:bCs/>
          <w:sz w:val="56"/>
        </w:rPr>
      </w:pPr>
      <w:r>
        <w:rPr>
          <w:rFonts w:eastAsia="微软雅黑"/>
          <w:b/>
          <w:bCs/>
          <w:sz w:val="56"/>
        </w:rPr>
        <w:t>项目使用文档</w:t>
      </w:r>
    </w:p>
    <w:p>
      <w:pPr>
        <w:spacing w:line="240" w:lineRule="auto"/>
        <w:jc w:val="center"/>
        <w:rPr>
          <w:rFonts w:eastAsia="微软雅黑"/>
          <w:b/>
          <w:bCs/>
          <w:sz w:val="56"/>
        </w:rPr>
      </w:pPr>
    </w:p>
    <w:p>
      <w:pPr>
        <w:spacing w:line="240" w:lineRule="auto"/>
        <w:jc w:val="center"/>
        <w:rPr>
          <w:rFonts w:eastAsia="微软雅黑"/>
          <w:b/>
          <w:bCs/>
          <w:sz w:val="56"/>
        </w:rPr>
      </w:pPr>
    </w:p>
    <w:p>
      <w:pPr>
        <w:snapToGrid w:val="0"/>
        <w:spacing w:line="360" w:lineRule="auto"/>
        <w:jc w:val="center"/>
        <w:rPr>
          <w:b/>
          <w:bCs/>
          <w:sz w:val="32"/>
          <w:szCs w:val="28"/>
        </w:rPr>
      </w:pPr>
      <w:r>
        <w:rPr>
          <w:b/>
          <w:bCs/>
          <w:spacing w:val="0"/>
          <w:w w:val="100"/>
          <w:kern w:val="0"/>
          <w:sz w:val="32"/>
          <w:szCs w:val="28"/>
          <w:fitText w:val="2247" w:id="-1277827326"/>
        </w:rPr>
        <w:t>学校：东南大学</w:t>
      </w:r>
    </w:p>
    <w:p>
      <w:pPr>
        <w:snapToGrid w:val="0"/>
        <w:spacing w:line="360" w:lineRule="auto"/>
        <w:jc w:val="center"/>
        <w:rPr>
          <w:b/>
          <w:bCs/>
          <w:sz w:val="32"/>
          <w:szCs w:val="28"/>
        </w:rPr>
      </w:pPr>
      <w:r>
        <w:rPr>
          <w:b/>
          <w:bCs/>
          <w:sz w:val="32"/>
          <w:szCs w:val="28"/>
        </w:rPr>
        <w:t>学院：交通学院</w:t>
      </w:r>
    </w:p>
    <w:p>
      <w:pPr>
        <w:snapToGrid w:val="0"/>
        <w:spacing w:line="360" w:lineRule="auto"/>
        <w:jc w:val="center"/>
        <w:rPr>
          <w:b/>
          <w:bCs/>
          <w:sz w:val="32"/>
          <w:szCs w:val="32"/>
        </w:rPr>
      </w:pPr>
      <w:r>
        <w:rPr>
          <w:b/>
          <w:bCs/>
          <w:sz w:val="32"/>
          <w:szCs w:val="32"/>
        </w:rPr>
        <w:t>项目组成员：</w:t>
      </w:r>
      <w:r>
        <w:rPr>
          <w:sz w:val="32"/>
          <w:szCs w:val="32"/>
        </w:rPr>
        <w:t>Feng R., Tian D.</w:t>
      </w:r>
    </w:p>
    <w:p>
      <w:pPr>
        <w:snapToGrid w:val="0"/>
        <w:spacing w:line="360" w:lineRule="auto"/>
        <w:jc w:val="center"/>
        <w:rPr>
          <w:b/>
          <w:bCs/>
          <w:sz w:val="32"/>
          <w:szCs w:val="32"/>
        </w:rPr>
      </w:pPr>
      <w:r>
        <w:rPr>
          <w:b/>
          <w:bCs/>
          <w:sz w:val="32"/>
          <w:szCs w:val="32"/>
        </w:rPr>
        <w:t>指导老师：</w:t>
      </w:r>
      <w:r>
        <w:rPr>
          <w:sz w:val="32"/>
          <w:szCs w:val="32"/>
        </w:rPr>
        <w:t>Li Z</w:t>
      </w:r>
    </w:p>
    <w:p>
      <w:pPr>
        <w:snapToGrid w:val="0"/>
        <w:spacing w:line="360" w:lineRule="auto"/>
        <w:rPr>
          <w:b/>
          <w:bCs/>
          <w:sz w:val="32"/>
          <w:szCs w:val="32"/>
        </w:rPr>
      </w:pPr>
    </w:p>
    <w:p>
      <w:pPr>
        <w:snapToGrid w:val="0"/>
        <w:spacing w:line="360" w:lineRule="auto"/>
        <w:rPr>
          <w:b/>
          <w:bCs/>
          <w:sz w:val="28"/>
          <w:szCs w:val="28"/>
        </w:rPr>
      </w:pPr>
    </w:p>
    <w:p>
      <w:pPr>
        <w:snapToGrid w:val="0"/>
        <w:spacing w:line="360" w:lineRule="auto"/>
        <w:rPr>
          <w:b/>
          <w:bCs/>
          <w:sz w:val="28"/>
          <w:szCs w:val="28"/>
        </w:rPr>
      </w:pPr>
    </w:p>
    <w:p>
      <w:pPr>
        <w:snapToGrid w:val="0"/>
        <w:spacing w:line="360" w:lineRule="auto"/>
        <w:rPr>
          <w:b/>
          <w:bCs/>
          <w:sz w:val="28"/>
          <w:szCs w:val="28"/>
        </w:rPr>
      </w:pPr>
    </w:p>
    <w:p>
      <w:pPr>
        <w:snapToGrid w:val="0"/>
        <w:spacing w:line="360" w:lineRule="auto"/>
        <w:rPr>
          <w:b/>
          <w:bCs/>
          <w:sz w:val="28"/>
          <w:szCs w:val="28"/>
        </w:rPr>
      </w:pPr>
    </w:p>
    <w:p>
      <w:pPr>
        <w:spacing w:after="163" w:afterLines="50" w:line="360" w:lineRule="auto"/>
        <w:jc w:val="center"/>
        <w:rPr>
          <w:sz w:val="28"/>
        </w:rPr>
      </w:pPr>
      <w:r>
        <w:rPr>
          <w:sz w:val="28"/>
        </w:rPr>
        <w:t>2024年3月</w:t>
      </w:r>
    </w:p>
    <w:p>
      <w:pPr>
        <w:spacing w:after="163" w:afterLines="50" w:line="360" w:lineRule="auto"/>
        <w:rPr>
          <w:sz w:val="28"/>
        </w:rPr>
      </w:pPr>
    </w:p>
    <w:p>
      <w:pPr>
        <w:spacing w:after="163" w:afterLines="50" w:line="360" w:lineRule="auto"/>
        <w:rPr>
          <w:sz w:val="28"/>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b/>
                <w:bCs/>
              </w:rPr>
            </w:pPr>
            <w:r>
              <w:rPr>
                <w:b/>
                <w:bCs/>
              </w:rPr>
              <w:t>File Status:</w:t>
            </w:r>
          </w:p>
          <w:p>
            <w:r>
              <w:t>[√] Draft</w:t>
            </w:r>
          </w:p>
          <w:p>
            <w:r>
              <w:t>[  ] Released</w:t>
            </w:r>
          </w:p>
          <w:p>
            <w:r>
              <w:t>[  ] Active</w:t>
            </w:r>
          </w:p>
          <w:p>
            <w:r>
              <w:t>[  ] Expired</w:t>
            </w:r>
          </w:p>
        </w:tc>
      </w:tr>
    </w:tbl>
    <w:p/>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shd w:val="clear" w:color="auto" w:fill="767171" w:themeFill="background2" w:themeFillShade="80"/>
          </w:tcPr>
          <w:p>
            <w:pPr>
              <w:jc w:val="center"/>
              <w:rPr>
                <w:b/>
                <w:bCs/>
                <w:color w:val="FFFFFF" w:themeColor="background1"/>
                <w14:textFill>
                  <w14:solidFill>
                    <w14:schemeClr w14:val="bg1"/>
                  </w14:solidFill>
                </w14:textFill>
              </w:rPr>
            </w:pPr>
            <w:r>
              <w:rPr>
                <w:b/>
                <w:bCs/>
                <w:color w:val="FFFFFF" w:themeColor="background1"/>
                <w14:textFill>
                  <w14:solidFill>
                    <w14:schemeClr w14:val="bg1"/>
                  </w14:solidFill>
                </w14:textFill>
              </w:rPr>
              <w:t>Proprietorship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80" w:firstLineChars="200"/>
            </w:pPr>
            <w:r>
              <w:t>The document and the information contained are the property of the SEU Li Z. research group. The copy, use and disclosure of the document and its information must be authorized by SEU Li Z. research group in writing.</w:t>
            </w:r>
          </w:p>
        </w:tc>
      </w:tr>
    </w:tbl>
    <w:p/>
    <w:p/>
    <w:p>
      <w:pPr>
        <w:jc w:val="center"/>
        <w:rPr>
          <w:b/>
          <w:bCs/>
          <w:sz w:val="32"/>
          <w:szCs w:val="32"/>
        </w:rPr>
      </w:pPr>
      <w:r>
        <w:rPr>
          <w:b/>
          <w:bCs/>
          <w:sz w:val="32"/>
          <w:szCs w:val="32"/>
        </w:rPr>
        <w:t>Revised State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6"/>
        <w:gridCol w:w="1404"/>
        <w:gridCol w:w="3402"/>
        <w:gridCol w:w="1258"/>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rPr>
                <w:b/>
                <w:bCs/>
              </w:rPr>
            </w:pPr>
            <w:r>
              <w:rPr>
                <w:b/>
                <w:bCs/>
              </w:rPr>
              <w:t>No.</w:t>
            </w:r>
          </w:p>
        </w:tc>
        <w:tc>
          <w:tcPr>
            <w:tcW w:w="1404" w:type="dxa"/>
            <w:vAlign w:val="center"/>
          </w:tcPr>
          <w:p>
            <w:pPr>
              <w:spacing w:before="163" w:beforeLines="50" w:after="163" w:afterLines="50"/>
              <w:jc w:val="center"/>
              <w:rPr>
                <w:b/>
                <w:bCs/>
              </w:rPr>
            </w:pPr>
            <w:r>
              <w:rPr>
                <w:b/>
                <w:bCs/>
              </w:rPr>
              <w:t>Version/</w:t>
            </w:r>
          </w:p>
          <w:p>
            <w:pPr>
              <w:spacing w:before="163" w:beforeLines="50" w:after="163" w:afterLines="50"/>
              <w:jc w:val="center"/>
              <w:rPr>
                <w:b/>
                <w:bCs/>
              </w:rPr>
            </w:pPr>
            <w:r>
              <w:rPr>
                <w:b/>
                <w:bCs/>
              </w:rPr>
              <w:t>Revision Number</w:t>
            </w:r>
          </w:p>
        </w:tc>
        <w:tc>
          <w:tcPr>
            <w:tcW w:w="3402" w:type="dxa"/>
            <w:vAlign w:val="center"/>
          </w:tcPr>
          <w:p>
            <w:pPr>
              <w:spacing w:before="163" w:beforeLines="50" w:after="163" w:afterLines="50"/>
              <w:jc w:val="center"/>
              <w:rPr>
                <w:b/>
                <w:bCs/>
              </w:rPr>
            </w:pPr>
            <w:r>
              <w:rPr>
                <w:b/>
                <w:bCs/>
              </w:rPr>
              <w:t>Content Modification</w:t>
            </w:r>
          </w:p>
        </w:tc>
        <w:tc>
          <w:tcPr>
            <w:tcW w:w="1258" w:type="dxa"/>
            <w:vAlign w:val="center"/>
          </w:tcPr>
          <w:p>
            <w:pPr>
              <w:spacing w:before="163" w:beforeLines="50" w:after="163" w:afterLines="50"/>
              <w:jc w:val="center"/>
              <w:rPr>
                <w:b/>
                <w:bCs/>
              </w:rPr>
            </w:pPr>
            <w:r>
              <w:rPr>
                <w:b/>
                <w:bCs/>
              </w:rPr>
              <w:t>Modifier</w:t>
            </w:r>
          </w:p>
        </w:tc>
        <w:tc>
          <w:tcPr>
            <w:tcW w:w="1656" w:type="dxa"/>
            <w:vAlign w:val="center"/>
          </w:tcPr>
          <w:p>
            <w:pPr>
              <w:spacing w:before="163" w:beforeLines="50" w:after="163" w:afterLines="50"/>
              <w:jc w:val="center"/>
              <w:rPr>
                <w:b/>
                <w:bCs/>
              </w:rPr>
            </w:pPr>
            <w:r>
              <w:rPr>
                <w:b/>
                <w:bCs/>
              </w:rPr>
              <w:t>Modification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r>
              <w:t>1</w:t>
            </w:r>
          </w:p>
        </w:tc>
        <w:tc>
          <w:tcPr>
            <w:tcW w:w="1404" w:type="dxa"/>
            <w:vAlign w:val="center"/>
          </w:tcPr>
          <w:p>
            <w:pPr>
              <w:spacing w:before="163" w:beforeLines="50" w:after="163" w:afterLines="50"/>
              <w:jc w:val="center"/>
            </w:pPr>
            <w:r>
              <w:t>0.1</w:t>
            </w:r>
          </w:p>
        </w:tc>
        <w:tc>
          <w:tcPr>
            <w:tcW w:w="3402" w:type="dxa"/>
            <w:vAlign w:val="center"/>
          </w:tcPr>
          <w:p>
            <w:pPr>
              <w:spacing w:before="163" w:beforeLines="50" w:after="163" w:afterLines="50"/>
              <w:jc w:val="center"/>
            </w:pPr>
            <w:r>
              <w:t>初始草稿</w:t>
            </w:r>
          </w:p>
        </w:tc>
        <w:tc>
          <w:tcPr>
            <w:tcW w:w="1258" w:type="dxa"/>
            <w:vAlign w:val="center"/>
          </w:tcPr>
          <w:p>
            <w:pPr>
              <w:spacing w:before="163" w:beforeLines="50" w:after="163" w:afterLines="50"/>
              <w:jc w:val="center"/>
            </w:pPr>
            <w:r>
              <w:t>Tian Dongyu</w:t>
            </w:r>
          </w:p>
        </w:tc>
        <w:tc>
          <w:tcPr>
            <w:tcW w:w="1656" w:type="dxa"/>
            <w:vAlign w:val="center"/>
          </w:tcPr>
          <w:p>
            <w:pPr>
              <w:spacing w:before="163" w:beforeLines="50" w:after="163" w:afterLines="50"/>
              <w:jc w:val="center"/>
            </w:pPr>
            <w:r>
              <w:t>2024.3.22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p>
        </w:tc>
        <w:tc>
          <w:tcPr>
            <w:tcW w:w="1404" w:type="dxa"/>
            <w:vAlign w:val="center"/>
          </w:tcPr>
          <w:p>
            <w:pPr>
              <w:spacing w:before="163" w:beforeLines="50" w:after="163" w:afterLines="50"/>
              <w:jc w:val="center"/>
            </w:pPr>
          </w:p>
        </w:tc>
        <w:tc>
          <w:tcPr>
            <w:tcW w:w="3402" w:type="dxa"/>
            <w:vAlign w:val="center"/>
          </w:tcPr>
          <w:p>
            <w:pPr>
              <w:spacing w:before="163" w:beforeLines="50" w:after="163" w:afterLines="50"/>
              <w:jc w:val="center"/>
            </w:pPr>
          </w:p>
        </w:tc>
        <w:tc>
          <w:tcPr>
            <w:tcW w:w="1258" w:type="dxa"/>
            <w:vAlign w:val="center"/>
          </w:tcPr>
          <w:p>
            <w:pPr>
              <w:spacing w:before="163" w:beforeLines="50" w:after="163" w:afterLines="50"/>
              <w:jc w:val="center"/>
            </w:pPr>
          </w:p>
        </w:tc>
        <w:tc>
          <w:tcPr>
            <w:tcW w:w="1656" w:type="dxa"/>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p>
        </w:tc>
        <w:tc>
          <w:tcPr>
            <w:tcW w:w="1404" w:type="dxa"/>
            <w:vAlign w:val="center"/>
          </w:tcPr>
          <w:p>
            <w:pPr>
              <w:spacing w:before="163" w:beforeLines="50" w:after="163" w:afterLines="50"/>
              <w:jc w:val="center"/>
            </w:pPr>
          </w:p>
        </w:tc>
        <w:tc>
          <w:tcPr>
            <w:tcW w:w="3402" w:type="dxa"/>
            <w:vAlign w:val="center"/>
          </w:tcPr>
          <w:p>
            <w:pPr>
              <w:spacing w:before="163" w:beforeLines="50" w:after="163" w:afterLines="50"/>
              <w:jc w:val="center"/>
            </w:pPr>
          </w:p>
        </w:tc>
        <w:tc>
          <w:tcPr>
            <w:tcW w:w="1258" w:type="dxa"/>
            <w:vAlign w:val="center"/>
          </w:tcPr>
          <w:p>
            <w:pPr>
              <w:spacing w:before="163" w:beforeLines="50" w:after="163" w:afterLines="50"/>
              <w:jc w:val="center"/>
            </w:pPr>
          </w:p>
        </w:tc>
        <w:tc>
          <w:tcPr>
            <w:tcW w:w="1656" w:type="dxa"/>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p>
        </w:tc>
        <w:tc>
          <w:tcPr>
            <w:tcW w:w="1404" w:type="dxa"/>
            <w:vAlign w:val="center"/>
          </w:tcPr>
          <w:p>
            <w:pPr>
              <w:spacing w:before="163" w:beforeLines="50" w:after="163" w:afterLines="50"/>
              <w:jc w:val="center"/>
            </w:pPr>
          </w:p>
        </w:tc>
        <w:tc>
          <w:tcPr>
            <w:tcW w:w="3402" w:type="dxa"/>
            <w:vAlign w:val="center"/>
          </w:tcPr>
          <w:p>
            <w:pPr>
              <w:spacing w:before="163" w:beforeLines="50" w:after="163" w:afterLines="50"/>
              <w:jc w:val="center"/>
            </w:pPr>
          </w:p>
        </w:tc>
        <w:tc>
          <w:tcPr>
            <w:tcW w:w="1258" w:type="dxa"/>
            <w:vAlign w:val="center"/>
          </w:tcPr>
          <w:p>
            <w:pPr>
              <w:spacing w:before="163" w:beforeLines="50" w:after="163" w:afterLines="50"/>
              <w:jc w:val="center"/>
            </w:pPr>
          </w:p>
        </w:tc>
        <w:tc>
          <w:tcPr>
            <w:tcW w:w="1656" w:type="dxa"/>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p>
        </w:tc>
        <w:tc>
          <w:tcPr>
            <w:tcW w:w="1404" w:type="dxa"/>
            <w:vAlign w:val="center"/>
          </w:tcPr>
          <w:p>
            <w:pPr>
              <w:spacing w:before="163" w:beforeLines="50" w:after="163" w:afterLines="50"/>
              <w:jc w:val="center"/>
            </w:pPr>
          </w:p>
        </w:tc>
        <w:tc>
          <w:tcPr>
            <w:tcW w:w="3402" w:type="dxa"/>
            <w:vAlign w:val="center"/>
          </w:tcPr>
          <w:p>
            <w:pPr>
              <w:spacing w:before="163" w:beforeLines="50" w:after="163" w:afterLines="50"/>
              <w:jc w:val="center"/>
            </w:pPr>
          </w:p>
        </w:tc>
        <w:tc>
          <w:tcPr>
            <w:tcW w:w="1258" w:type="dxa"/>
            <w:vAlign w:val="center"/>
          </w:tcPr>
          <w:p>
            <w:pPr>
              <w:spacing w:before="163" w:beforeLines="50" w:after="163" w:afterLines="50"/>
              <w:jc w:val="center"/>
            </w:pPr>
          </w:p>
        </w:tc>
        <w:tc>
          <w:tcPr>
            <w:tcW w:w="1656" w:type="dxa"/>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 w:type="dxa"/>
            <w:vAlign w:val="center"/>
          </w:tcPr>
          <w:p>
            <w:pPr>
              <w:spacing w:before="163" w:beforeLines="50" w:after="163" w:afterLines="50"/>
              <w:jc w:val="center"/>
            </w:pPr>
          </w:p>
        </w:tc>
        <w:tc>
          <w:tcPr>
            <w:tcW w:w="1404" w:type="dxa"/>
            <w:vAlign w:val="center"/>
          </w:tcPr>
          <w:p>
            <w:pPr>
              <w:spacing w:before="163" w:beforeLines="50" w:after="163" w:afterLines="50"/>
              <w:jc w:val="center"/>
            </w:pPr>
          </w:p>
        </w:tc>
        <w:tc>
          <w:tcPr>
            <w:tcW w:w="3402" w:type="dxa"/>
            <w:vAlign w:val="center"/>
          </w:tcPr>
          <w:p>
            <w:pPr>
              <w:spacing w:before="163" w:beforeLines="50" w:after="163" w:afterLines="50"/>
              <w:jc w:val="center"/>
            </w:pPr>
          </w:p>
        </w:tc>
        <w:tc>
          <w:tcPr>
            <w:tcW w:w="1258" w:type="dxa"/>
            <w:vAlign w:val="center"/>
          </w:tcPr>
          <w:p>
            <w:pPr>
              <w:spacing w:before="163" w:beforeLines="50" w:after="163" w:afterLines="50"/>
              <w:jc w:val="center"/>
            </w:pPr>
          </w:p>
        </w:tc>
        <w:tc>
          <w:tcPr>
            <w:tcW w:w="1656" w:type="dxa"/>
            <w:vAlign w:val="center"/>
          </w:tcPr>
          <w:p>
            <w:pPr>
              <w:spacing w:before="163" w:beforeLines="50" w:after="163" w:afterLines="50"/>
              <w:jc w:val="center"/>
            </w:pPr>
          </w:p>
        </w:tc>
      </w:tr>
    </w:tbl>
    <w:p/>
    <w:p>
      <w:pPr>
        <w:sectPr>
          <w:headerReference r:id="rId7" w:type="first"/>
          <w:headerReference r:id="rId5" w:type="default"/>
          <w:footerReference r:id="rId8" w:type="default"/>
          <w:headerReference r:id="rId6" w:type="even"/>
          <w:pgSz w:w="11906" w:h="16838"/>
          <w:pgMar w:top="1440" w:right="1800" w:bottom="1440" w:left="1800" w:header="1020" w:footer="992" w:gutter="0"/>
          <w:cols w:space="425" w:num="1"/>
          <w:docGrid w:type="lines" w:linePitch="326" w:charSpace="0"/>
        </w:sectPr>
      </w:pPr>
    </w:p>
    <w:p>
      <w:pPr>
        <w:widowControl/>
        <w:tabs>
          <w:tab w:val="clear" w:pos="709"/>
        </w:tabs>
        <w:spacing w:line="240" w:lineRule="auto"/>
        <w:jc w:val="center"/>
        <w:rPr>
          <w:b/>
          <w:bCs/>
          <w:sz w:val="40"/>
          <w:szCs w:val="40"/>
        </w:rPr>
      </w:pPr>
      <w:r>
        <w:rPr>
          <w:b/>
          <w:bCs/>
          <w:sz w:val="40"/>
          <w:szCs w:val="40"/>
        </w:rPr>
        <w:t>目录</w:t>
      </w:r>
    </w:p>
    <w:p>
      <w:pPr>
        <w:pStyle w:val="16"/>
        <w:rPr>
          <w:rFonts w:asciiTheme="minorHAnsi" w:hAnsiTheme="minorHAnsi" w:eastAsiaTheme="minorEastAsia" w:cstheme="minorBidi"/>
          <w:b w:val="0"/>
          <w:sz w:val="21"/>
          <w:szCs w:val="22"/>
          <w14:ligatures w14:val="standardContextual"/>
        </w:rPr>
      </w:pPr>
      <w:bookmarkStart w:id="1" w:name="_Toc130732186"/>
      <w:bookmarkStart w:id="2" w:name="_Toc130820185"/>
      <w:r>
        <w:rPr>
          <w:sz w:val="28"/>
          <w:szCs w:val="28"/>
        </w:rPr>
        <w:fldChar w:fldCharType="begin"/>
      </w:r>
      <w:r>
        <w:rPr>
          <w:sz w:val="28"/>
          <w:szCs w:val="28"/>
        </w:rPr>
        <w:instrText xml:space="preserve"> TOC \o "1-3" \h \z \u </w:instrText>
      </w:r>
      <w:r>
        <w:rPr>
          <w:sz w:val="28"/>
          <w:szCs w:val="28"/>
        </w:rPr>
        <w:fldChar w:fldCharType="separate"/>
      </w:r>
      <w:r>
        <w:fldChar w:fldCharType="begin"/>
      </w:r>
      <w:r>
        <w:instrText xml:space="preserve"> HYPERLINK \l "_Toc161999058" </w:instrText>
      </w:r>
      <w:r>
        <w:fldChar w:fldCharType="separate"/>
      </w:r>
      <w:r>
        <w:rPr>
          <w:rStyle w:val="29"/>
        </w:rPr>
        <w:t>1 使用说明</w:t>
      </w:r>
      <w:r>
        <w:tab/>
      </w:r>
      <w:r>
        <w:fldChar w:fldCharType="begin"/>
      </w:r>
      <w:r>
        <w:instrText xml:space="preserve"> PAGEREF _Toc161999058 \h </w:instrText>
      </w:r>
      <w:r>
        <w:fldChar w:fldCharType="separate"/>
      </w:r>
      <w:r>
        <w:t>4</w:t>
      </w:r>
      <w:r>
        <w:fldChar w:fldCharType="end"/>
      </w:r>
      <w:r>
        <w:fldChar w:fldCharType="end"/>
      </w:r>
    </w:p>
    <w:p>
      <w:pPr>
        <w:pStyle w:val="16"/>
        <w:rPr>
          <w:rFonts w:asciiTheme="minorHAnsi" w:hAnsiTheme="minorHAnsi" w:eastAsiaTheme="minorEastAsia" w:cstheme="minorBidi"/>
          <w:b w:val="0"/>
          <w:sz w:val="21"/>
          <w:szCs w:val="22"/>
          <w14:ligatures w14:val="standardContextual"/>
        </w:rPr>
      </w:pPr>
      <w:r>
        <w:fldChar w:fldCharType="begin"/>
      </w:r>
      <w:r>
        <w:instrText xml:space="preserve"> HYPERLINK \l "_Toc161999059" </w:instrText>
      </w:r>
      <w:r>
        <w:fldChar w:fldCharType="separate"/>
      </w:r>
      <w:r>
        <w:rPr>
          <w:rStyle w:val="29"/>
        </w:rPr>
        <w:t>2 配置调整</w:t>
      </w:r>
      <w:r>
        <w:tab/>
      </w:r>
      <w:r>
        <w:fldChar w:fldCharType="begin"/>
      </w:r>
      <w:r>
        <w:instrText xml:space="preserve"> PAGEREF _Toc161999059 \h </w:instrText>
      </w:r>
      <w:r>
        <w:fldChar w:fldCharType="separate"/>
      </w:r>
      <w:r>
        <w:t>4</w:t>
      </w:r>
      <w:r>
        <w:fldChar w:fldCharType="end"/>
      </w:r>
      <w:r>
        <w:fldChar w:fldCharType="end"/>
      </w:r>
    </w:p>
    <w:p>
      <w:pPr>
        <w:pStyle w:val="19"/>
        <w:tabs>
          <w:tab w:val="right" w:leader="dot" w:pos="8296"/>
        </w:tabs>
        <w:ind w:left="480"/>
        <w:rPr>
          <w:rFonts w:asciiTheme="minorHAnsi" w:hAnsiTheme="minorHAnsi" w:eastAsiaTheme="minorEastAsia" w:cstheme="minorBidi"/>
          <w:sz w:val="21"/>
          <w:szCs w:val="22"/>
          <w14:ligatures w14:val="standardContextual"/>
        </w:rPr>
      </w:pPr>
      <w:r>
        <w:fldChar w:fldCharType="begin"/>
      </w:r>
      <w:r>
        <w:instrText xml:space="preserve"> HYPERLINK \l "_Toc161999060" </w:instrText>
      </w:r>
      <w:r>
        <w:fldChar w:fldCharType="separate"/>
      </w:r>
      <w:r>
        <w:rPr>
          <w:rStyle w:val="29"/>
        </w:rPr>
        <w:t>2.1 网络传输参数</w:t>
      </w:r>
      <w:r>
        <w:tab/>
      </w:r>
      <w:r>
        <w:fldChar w:fldCharType="begin"/>
      </w:r>
      <w:r>
        <w:instrText xml:space="preserve"> PAGEREF _Toc161999060 \h </w:instrText>
      </w:r>
      <w:r>
        <w:fldChar w:fldCharType="separate"/>
      </w:r>
      <w:r>
        <w:t>4</w:t>
      </w:r>
      <w:r>
        <w:fldChar w:fldCharType="end"/>
      </w:r>
      <w:r>
        <w:fldChar w:fldCharType="end"/>
      </w:r>
    </w:p>
    <w:p>
      <w:pPr>
        <w:pStyle w:val="19"/>
        <w:tabs>
          <w:tab w:val="right" w:leader="dot" w:pos="8296"/>
        </w:tabs>
        <w:ind w:left="480"/>
        <w:rPr>
          <w:rFonts w:asciiTheme="minorHAnsi" w:hAnsiTheme="minorHAnsi" w:eastAsiaTheme="minorEastAsia" w:cstheme="minorBidi"/>
          <w:sz w:val="21"/>
          <w:szCs w:val="22"/>
          <w14:ligatures w14:val="standardContextual"/>
        </w:rPr>
      </w:pPr>
      <w:r>
        <w:fldChar w:fldCharType="begin"/>
      </w:r>
      <w:r>
        <w:instrText xml:space="preserve"> HYPERLINK \l "_Toc161999061" </w:instrText>
      </w:r>
      <w:r>
        <w:fldChar w:fldCharType="separate"/>
      </w:r>
      <w:r>
        <w:rPr>
          <w:rStyle w:val="29"/>
        </w:rPr>
        <w:t>2.2 帧率</w:t>
      </w:r>
      <w:r>
        <w:tab/>
      </w:r>
      <w:r>
        <w:fldChar w:fldCharType="begin"/>
      </w:r>
      <w:r>
        <w:instrText xml:space="preserve"> PAGEREF _Toc161999061 \h </w:instrText>
      </w:r>
      <w:r>
        <w:fldChar w:fldCharType="separate"/>
      </w:r>
      <w:r>
        <w:t>4</w:t>
      </w:r>
      <w:r>
        <w:fldChar w:fldCharType="end"/>
      </w:r>
      <w:r>
        <w:fldChar w:fldCharType="end"/>
      </w:r>
    </w:p>
    <w:p>
      <w:pPr>
        <w:pStyle w:val="19"/>
        <w:tabs>
          <w:tab w:val="right" w:leader="dot" w:pos="8296"/>
        </w:tabs>
        <w:ind w:left="480"/>
        <w:rPr>
          <w:rFonts w:asciiTheme="minorHAnsi" w:hAnsiTheme="minorHAnsi" w:eastAsiaTheme="minorEastAsia" w:cstheme="minorBidi"/>
          <w:sz w:val="21"/>
          <w:szCs w:val="22"/>
          <w14:ligatures w14:val="standardContextual"/>
        </w:rPr>
      </w:pPr>
      <w:r>
        <w:fldChar w:fldCharType="begin"/>
      </w:r>
      <w:r>
        <w:instrText xml:space="preserve"> HYPERLINK \l "_Toc161999062" </w:instrText>
      </w:r>
      <w:r>
        <w:fldChar w:fldCharType="separate"/>
      </w:r>
      <w:r>
        <w:rPr>
          <w:rStyle w:val="29"/>
        </w:rPr>
        <w:t>2.3 标定参数</w:t>
      </w:r>
      <w:r>
        <w:tab/>
      </w:r>
      <w:r>
        <w:fldChar w:fldCharType="begin"/>
      </w:r>
      <w:r>
        <w:instrText xml:space="preserve"> PAGEREF _Toc161999062 \h </w:instrText>
      </w:r>
      <w:r>
        <w:fldChar w:fldCharType="separate"/>
      </w:r>
      <w:r>
        <w:t>5</w:t>
      </w:r>
      <w:r>
        <w:fldChar w:fldCharType="end"/>
      </w:r>
      <w:r>
        <w:fldChar w:fldCharType="end"/>
      </w:r>
    </w:p>
    <w:p>
      <w:pPr>
        <w:pStyle w:val="19"/>
        <w:tabs>
          <w:tab w:val="right" w:leader="dot" w:pos="8296"/>
        </w:tabs>
        <w:ind w:left="480"/>
        <w:rPr>
          <w:rFonts w:asciiTheme="minorHAnsi" w:hAnsiTheme="minorHAnsi" w:eastAsiaTheme="minorEastAsia" w:cstheme="minorBidi"/>
          <w:sz w:val="21"/>
          <w:szCs w:val="22"/>
          <w14:ligatures w14:val="standardContextual"/>
        </w:rPr>
      </w:pPr>
      <w:r>
        <w:fldChar w:fldCharType="begin"/>
      </w:r>
      <w:r>
        <w:instrText xml:space="preserve"> HYPERLINK \l "_Toc161999063" </w:instrText>
      </w:r>
      <w:r>
        <w:fldChar w:fldCharType="separate"/>
      </w:r>
      <w:r>
        <w:rPr>
          <w:rStyle w:val="29"/>
        </w:rPr>
        <w:t>2.4 告警事件类别</w:t>
      </w:r>
      <w:r>
        <w:tab/>
      </w:r>
      <w:r>
        <w:fldChar w:fldCharType="begin"/>
      </w:r>
      <w:r>
        <w:instrText xml:space="preserve"> PAGEREF _Toc161999063 \h </w:instrText>
      </w:r>
      <w:r>
        <w:fldChar w:fldCharType="separate"/>
      </w:r>
      <w:r>
        <w:t>5</w:t>
      </w:r>
      <w:r>
        <w:fldChar w:fldCharType="end"/>
      </w:r>
      <w:r>
        <w:fldChar w:fldCharType="end"/>
      </w:r>
    </w:p>
    <w:p>
      <w:pPr>
        <w:pStyle w:val="19"/>
        <w:tabs>
          <w:tab w:val="right" w:leader="dot" w:pos="8296"/>
        </w:tabs>
        <w:ind w:left="480"/>
        <w:rPr>
          <w:rFonts w:asciiTheme="minorHAnsi" w:hAnsiTheme="minorHAnsi" w:eastAsiaTheme="minorEastAsia" w:cstheme="minorBidi"/>
          <w:sz w:val="21"/>
          <w:szCs w:val="22"/>
          <w14:ligatures w14:val="standardContextual"/>
        </w:rPr>
      </w:pPr>
      <w:r>
        <w:fldChar w:fldCharType="begin"/>
      </w:r>
      <w:r>
        <w:instrText xml:space="preserve"> HYPERLINK \l "_Toc161999064" </w:instrText>
      </w:r>
      <w:r>
        <w:fldChar w:fldCharType="separate"/>
      </w:r>
      <w:r>
        <w:rPr>
          <w:rStyle w:val="29"/>
        </w:rPr>
        <w:t>2.5 算法参数（默认不需调整）</w:t>
      </w:r>
      <w:r>
        <w:tab/>
      </w:r>
      <w:r>
        <w:fldChar w:fldCharType="begin"/>
      </w:r>
      <w:r>
        <w:instrText xml:space="preserve"> PAGEREF _Toc161999064 \h </w:instrText>
      </w:r>
      <w:r>
        <w:fldChar w:fldCharType="separate"/>
      </w:r>
      <w:r>
        <w:t>6</w:t>
      </w:r>
      <w:r>
        <w:fldChar w:fldCharType="end"/>
      </w:r>
      <w:r>
        <w:fldChar w:fldCharType="end"/>
      </w:r>
    </w:p>
    <w:p>
      <w:pPr>
        <w:pStyle w:val="16"/>
        <w:rPr>
          <w:rFonts w:asciiTheme="minorHAnsi" w:hAnsiTheme="minorHAnsi" w:eastAsiaTheme="minorEastAsia" w:cstheme="minorBidi"/>
          <w:b w:val="0"/>
          <w:sz w:val="21"/>
          <w:szCs w:val="22"/>
          <w14:ligatures w14:val="standardContextual"/>
        </w:rPr>
      </w:pPr>
      <w:r>
        <w:fldChar w:fldCharType="begin"/>
      </w:r>
      <w:r>
        <w:instrText xml:space="preserve"> HYPERLINK \l "_Toc161999065" </w:instrText>
      </w:r>
      <w:r>
        <w:fldChar w:fldCharType="separate"/>
      </w:r>
      <w:r>
        <w:rPr>
          <w:rStyle w:val="29"/>
        </w:rPr>
        <w:t>3 路段标定</w:t>
      </w:r>
      <w:r>
        <w:tab/>
      </w:r>
      <w:r>
        <w:fldChar w:fldCharType="begin"/>
      </w:r>
      <w:r>
        <w:instrText xml:space="preserve"> PAGEREF _Toc161999065 \h </w:instrText>
      </w:r>
      <w:r>
        <w:fldChar w:fldCharType="separate"/>
      </w:r>
      <w:r>
        <w:t>7</w:t>
      </w:r>
      <w:r>
        <w:fldChar w:fldCharType="end"/>
      </w:r>
      <w:r>
        <w:fldChar w:fldCharType="end"/>
      </w:r>
    </w:p>
    <w:p>
      <w:pPr>
        <w:pStyle w:val="16"/>
        <w:rPr>
          <w:rFonts w:asciiTheme="minorHAnsi" w:hAnsiTheme="minorHAnsi" w:eastAsiaTheme="minorEastAsia" w:cstheme="minorBidi"/>
          <w:b w:val="0"/>
          <w:sz w:val="21"/>
          <w:szCs w:val="22"/>
          <w14:ligatures w14:val="standardContextual"/>
        </w:rPr>
      </w:pPr>
      <w:r>
        <w:fldChar w:fldCharType="begin"/>
      </w:r>
      <w:r>
        <w:instrText xml:space="preserve"> HYPERLINK \l "_Toc161999066" </w:instrText>
      </w:r>
      <w:r>
        <w:fldChar w:fldCharType="separate"/>
      </w:r>
      <w:r>
        <w:rPr>
          <w:rStyle w:val="29"/>
        </w:rPr>
        <w:t>4 设备配置</w:t>
      </w:r>
      <w:r>
        <w:tab/>
      </w:r>
      <w:r>
        <w:fldChar w:fldCharType="begin"/>
      </w:r>
      <w:r>
        <w:instrText xml:space="preserve"> PAGEREF _Toc161999066 \h </w:instrText>
      </w:r>
      <w:r>
        <w:fldChar w:fldCharType="separate"/>
      </w:r>
      <w:r>
        <w:t>8</w:t>
      </w:r>
      <w:r>
        <w:fldChar w:fldCharType="end"/>
      </w:r>
      <w:r>
        <w:fldChar w:fldCharType="end"/>
      </w:r>
    </w:p>
    <w:p>
      <w:pPr>
        <w:pStyle w:val="16"/>
      </w:pPr>
      <w:r>
        <w:fldChar w:fldCharType="end"/>
      </w:r>
    </w:p>
    <w:p>
      <w:pPr>
        <w:widowControl/>
        <w:tabs>
          <w:tab w:val="clear" w:pos="709"/>
        </w:tabs>
        <w:spacing w:line="240" w:lineRule="auto"/>
        <w:jc w:val="left"/>
        <w:rPr>
          <w:b/>
          <w:sz w:val="28"/>
          <w:szCs w:val="28"/>
        </w:rPr>
      </w:pPr>
      <w:r>
        <w:rPr>
          <w:sz w:val="28"/>
          <w:szCs w:val="28"/>
        </w:rPr>
        <w:br w:type="page"/>
      </w:r>
    </w:p>
    <w:bookmarkEnd w:id="1"/>
    <w:bookmarkEnd w:id="2"/>
    <w:p>
      <w:pPr>
        <w:pStyle w:val="2"/>
      </w:pPr>
      <w:bookmarkStart w:id="3" w:name="_Toc161999058"/>
      <w:r>
        <w:t>使用说明</w:t>
      </w:r>
      <w:bookmarkEnd w:id="3"/>
    </w:p>
    <w:p>
      <w:pPr>
        <w:pStyle w:val="4"/>
      </w:pPr>
      <w:r>
        <w:rPr>
          <w:rFonts w:hint="eastAsia"/>
        </w:rPr>
        <w:t>目标介绍</w:t>
      </w:r>
    </w:p>
    <w:p>
      <w:pPr>
        <w:ind w:firstLine="480" w:firstLineChars="200"/>
        <w:rPr>
          <w:sz w:val="21"/>
          <w:szCs w:val="21"/>
        </w:rPr>
      </w:pPr>
      <w:r>
        <w:rPr>
          <w:rFonts w:hint="eastAsia" w:ascii="宋体" w:hAnsi="宋体"/>
        </w:rPr>
        <w:t>构建高速公路异常事件检测交通处理模型：采用运行</w:t>
      </w:r>
      <w:r>
        <w:rPr>
          <w:rFonts w:hint="eastAsia" w:ascii="宋体" w:hAnsi="宋体"/>
          <w:b/>
          <w:bCs/>
        </w:rPr>
        <w:t>轨迹特征判断</w:t>
      </w:r>
      <w:r>
        <w:rPr>
          <w:rFonts w:hint="eastAsia" w:ascii="宋体" w:hAnsi="宋体"/>
        </w:rPr>
        <w:t>、</w:t>
      </w:r>
      <w:r>
        <w:rPr>
          <w:rFonts w:hint="eastAsia" w:ascii="宋体" w:hAnsi="宋体"/>
          <w:b/>
          <w:bCs/>
        </w:rPr>
        <w:t>交通行为判断</w:t>
      </w:r>
      <w:r>
        <w:rPr>
          <w:rFonts w:hint="eastAsia" w:ascii="宋体" w:hAnsi="宋体"/>
        </w:rPr>
        <w:t>方法，对视频可观察到的</w:t>
      </w:r>
      <w:r>
        <w:rPr>
          <w:rFonts w:hint="eastAsia" w:ascii="宋体" w:hAnsi="宋体"/>
          <w:b/>
          <w:bCs/>
        </w:rPr>
        <w:t>路面抛洒物事件</w:t>
      </w:r>
      <w:r>
        <w:rPr>
          <w:rFonts w:hint="eastAsia" w:ascii="宋体" w:hAnsi="宋体"/>
        </w:rPr>
        <w:t>以及引起的</w:t>
      </w:r>
      <w:r>
        <w:rPr>
          <w:rFonts w:hint="eastAsia" w:ascii="宋体" w:hAnsi="宋体"/>
          <w:b/>
          <w:bCs/>
        </w:rPr>
        <w:t>事故事件</w:t>
      </w:r>
      <w:r>
        <w:rPr>
          <w:rFonts w:hint="eastAsia" w:ascii="宋体" w:hAnsi="宋体"/>
        </w:rPr>
        <w:t>进行检测；</w:t>
      </w:r>
      <w:r>
        <w:rPr>
          <w:rFonts w:hint="eastAsia" w:ascii="宋体" w:hAnsi="宋体"/>
          <w:b/>
          <w:bCs/>
        </w:rPr>
        <w:t>对视频不可观察的异常条件下拥堵异常行为进行异常检测</w:t>
      </w:r>
      <w:r>
        <w:rPr>
          <w:rFonts w:hint="eastAsia" w:ascii="宋体" w:hAnsi="宋体"/>
        </w:rPr>
        <w:t>。</w:t>
      </w:r>
    </w:p>
    <w:p>
      <w:pPr>
        <w:pStyle w:val="4"/>
      </w:pPr>
      <w:r>
        <w:rPr>
          <w:rFonts w:hint="eastAsia"/>
        </w:rPr>
        <w:t>项目工作原理</w:t>
      </w:r>
    </w:p>
    <w:p>
      <w:pPr>
        <w:rPr>
          <w:rFonts w:hint="eastAsia"/>
        </w:rPr>
      </w:pPr>
      <w:r>
        <w:drawing>
          <wp:inline distT="0" distB="0" distL="0" distR="0">
            <wp:extent cx="5274310" cy="4904740"/>
            <wp:effectExtent l="0" t="0" r="2540" b="0"/>
            <wp:docPr id="1403533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33923"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4904740"/>
                    </a:xfrm>
                    <a:prstGeom prst="rect">
                      <a:avLst/>
                    </a:prstGeom>
                    <a:noFill/>
                    <a:ln>
                      <a:noFill/>
                    </a:ln>
                  </pic:spPr>
                </pic:pic>
              </a:graphicData>
            </a:graphic>
          </wp:inline>
        </w:drawing>
      </w:r>
    </w:p>
    <w:p>
      <w:pPr>
        <w:pStyle w:val="4"/>
        <w:rPr>
          <w:sz w:val="36"/>
          <w:szCs w:val="36"/>
        </w:rPr>
      </w:pPr>
      <w:r>
        <w:t>数据说明</w:t>
      </w:r>
    </w:p>
    <w:p>
      <w:pPr>
        <w:pStyle w:val="5"/>
        <w:spacing w:before="300" w:after="150"/>
        <w:rPr>
          <w:rFonts w:ascii="Helvetica" w:hAnsi="Helvetica"/>
          <w:color w:val="333333"/>
        </w:rPr>
      </w:pPr>
      <w:r>
        <w:rPr>
          <w:rFonts w:ascii="Helvetica" w:hAnsi="Helvetica"/>
          <w:color w:val="333333"/>
        </w:rPr>
        <w:t>数据说明</w:t>
      </w:r>
    </w:p>
    <w:p>
      <w:pPr>
        <w:pStyle w:val="21"/>
        <w:spacing w:before="0" w:beforeAutospacing="0" w:after="0" w:afterAutospacing="0"/>
        <w:rPr>
          <w:rFonts w:ascii="Helvetica" w:hAnsi="Helvetica"/>
          <w:color w:val="333333"/>
          <w:sz w:val="21"/>
          <w:szCs w:val="21"/>
        </w:rPr>
      </w:pPr>
      <w:r>
        <w:rPr>
          <w:rStyle w:val="26"/>
          <w:rFonts w:ascii="Helvetica" w:hAnsi="Helvetica"/>
          <w:color w:val="333333"/>
          <w:sz w:val="21"/>
          <w:szCs w:val="21"/>
        </w:rPr>
        <w:t>数据来源</w:t>
      </w:r>
      <w:r>
        <w:rPr>
          <w:rFonts w:ascii="Helvetica" w:hAnsi="Helvetica"/>
          <w:color w:val="333333"/>
          <w:sz w:val="21"/>
          <w:szCs w:val="21"/>
        </w:rPr>
        <w:t>: 金科院，南京绕越高速管理中心</w:t>
      </w:r>
      <w:r>
        <w:rPr>
          <w:rFonts w:ascii="Helvetica" w:hAnsi="Helvetica"/>
          <w:color w:val="333333"/>
          <w:sz w:val="21"/>
          <w:szCs w:val="21"/>
        </w:rPr>
        <w:br w:type="textWrapping"/>
      </w:r>
      <w:r>
        <w:rPr>
          <w:rStyle w:val="26"/>
          <w:rFonts w:ascii="Helvetica" w:hAnsi="Helvetica"/>
          <w:color w:val="333333"/>
          <w:sz w:val="21"/>
          <w:szCs w:val="21"/>
        </w:rPr>
        <w:t>数据场景</w:t>
      </w:r>
      <w:r>
        <w:rPr>
          <w:rFonts w:ascii="Helvetica" w:hAnsi="Helvetica"/>
          <w:color w:val="333333"/>
          <w:sz w:val="21"/>
          <w:szCs w:val="21"/>
        </w:rPr>
        <w:t>: 南京绕越高速</w:t>
      </w:r>
      <w:r>
        <w:rPr>
          <w:rFonts w:ascii="Helvetica" w:hAnsi="Helvetica"/>
          <w:color w:val="333333"/>
          <w:sz w:val="21"/>
          <w:szCs w:val="21"/>
        </w:rPr>
        <w:br w:type="textWrapping"/>
      </w:r>
      <w:r>
        <w:rPr>
          <w:rStyle w:val="26"/>
          <w:rFonts w:ascii="Helvetica" w:hAnsi="Helvetica"/>
          <w:color w:val="333333"/>
          <w:sz w:val="21"/>
          <w:szCs w:val="21"/>
        </w:rPr>
        <w:t>采集设备</w:t>
      </w:r>
      <w:r>
        <w:rPr>
          <w:rFonts w:ascii="Helvetica" w:hAnsi="Helvetica"/>
          <w:color w:val="333333"/>
          <w:sz w:val="21"/>
          <w:szCs w:val="21"/>
        </w:rPr>
        <w:t>: 雷达</w:t>
      </w:r>
      <w:r>
        <w:rPr>
          <w:rFonts w:ascii="Helvetica" w:hAnsi="Helvetica"/>
          <w:color w:val="333333"/>
          <w:sz w:val="21"/>
          <w:szCs w:val="21"/>
        </w:rPr>
        <w:br w:type="textWrapping"/>
      </w:r>
      <w:r>
        <w:rPr>
          <w:rStyle w:val="26"/>
          <w:rFonts w:ascii="Helvetica" w:hAnsi="Helvetica"/>
          <w:color w:val="333333"/>
          <w:sz w:val="21"/>
          <w:szCs w:val="21"/>
        </w:rPr>
        <w:t>帧率</w:t>
      </w:r>
      <w:r>
        <w:rPr>
          <w:rFonts w:ascii="Helvetica" w:hAnsi="Helvetica"/>
          <w:color w:val="333333"/>
          <w:sz w:val="21"/>
          <w:szCs w:val="21"/>
        </w:rPr>
        <w:t>: 20FPS</w:t>
      </w:r>
    </w:p>
    <w:p>
      <w:pPr>
        <w:pStyle w:val="5"/>
        <w:spacing w:before="300" w:after="150"/>
        <w:rPr>
          <w:rFonts w:ascii="Helvetica" w:hAnsi="Helvetica"/>
          <w:color w:val="333333"/>
          <w:sz w:val="27"/>
          <w:szCs w:val="27"/>
        </w:rPr>
      </w:pPr>
      <w:r>
        <w:rPr>
          <w:rFonts w:ascii="Helvetica" w:hAnsi="Helvetica"/>
          <w:color w:val="333333"/>
        </w:rPr>
        <w:t>部署数据格式</w:t>
      </w:r>
    </w:p>
    <w:p>
      <w:pPr>
        <w:pStyle w:val="21"/>
        <w:spacing w:before="150" w:beforeAutospacing="0" w:after="225" w:afterAutospacing="0"/>
        <w:rPr>
          <w:rFonts w:ascii="Helvetica" w:hAnsi="Helvetica"/>
          <w:color w:val="333333"/>
          <w:sz w:val="21"/>
          <w:szCs w:val="21"/>
        </w:rPr>
      </w:pPr>
      <w:r>
        <w:rPr>
          <w:rFonts w:ascii="Helvetica" w:hAnsi="Helvetica"/>
          <w:color w:val="333333"/>
          <w:sz w:val="21"/>
          <w:szCs w:val="21"/>
        </w:rPr>
        <w:t>外层：{deviceID, deviceType, targets}</w:t>
      </w:r>
      <w:r>
        <w:rPr>
          <w:rFonts w:ascii="Helvetica" w:hAnsi="Helvetica"/>
          <w:color w:val="333333"/>
          <w:sz w:val="21"/>
          <w:szCs w:val="21"/>
        </w:rPr>
        <w:br w:type="textWrapping"/>
      </w:r>
      <w:r>
        <w:rPr>
          <w:rFonts w:ascii="Helvetica" w:hAnsi="Helvetica"/>
          <w:color w:val="333333"/>
          <w:sz w:val="21"/>
          <w:szCs w:val="21"/>
        </w:rPr>
        <w:t>其中target的字段为</w:t>
      </w:r>
      <w:r>
        <w:rPr>
          <w:rFonts w:ascii="Helvetica" w:hAnsi="Helvetica"/>
          <w:color w:val="333333"/>
          <w:sz w:val="21"/>
          <w:szCs w:val="21"/>
        </w:rPr>
        <w:br w:type="textWrapping"/>
      </w:r>
      <w:r>
        <w:rPr>
          <w:rFonts w:ascii="Helvetica" w:hAnsi="Helvetica"/>
          <w:color w:val="333333"/>
          <w:sz w:val="21"/>
          <w:szCs w:val="21"/>
        </w:rPr>
        <w:t>timestamp | id | lane | y | x | cls | speed | vx | vy | latitude | longitude</w:t>
      </w:r>
    </w:p>
    <w:p>
      <w:pPr>
        <w:pStyle w:val="5"/>
        <w:spacing w:before="300" w:after="150"/>
        <w:rPr>
          <w:rFonts w:ascii="Helvetica" w:hAnsi="Helvetica"/>
          <w:color w:val="333333"/>
          <w:sz w:val="27"/>
          <w:szCs w:val="27"/>
        </w:rPr>
      </w:pPr>
      <w:r>
        <w:rPr>
          <w:rFonts w:ascii="Helvetica" w:hAnsi="Helvetica"/>
          <w:color w:val="333333"/>
        </w:rPr>
        <w:t>数据协议</w:t>
      </w:r>
    </w:p>
    <w:p>
      <w:pPr>
        <w:pStyle w:val="21"/>
        <w:spacing w:before="0" w:beforeAutospacing="0" w:after="0" w:afterAutospacing="0"/>
        <w:rPr>
          <w:rFonts w:hint="eastAsia" w:ascii="Helvetica" w:hAnsi="Helvetica"/>
          <w:color w:val="333333"/>
          <w:sz w:val="21"/>
          <w:szCs w:val="21"/>
        </w:rPr>
      </w:pPr>
      <w:r>
        <w:rPr>
          <w:rFonts w:ascii="Helvetica" w:hAnsi="Helvetica"/>
          <w:color w:val="333333"/>
          <w:sz w:val="21"/>
          <w:szCs w:val="21"/>
        </w:rPr>
        <w:t>参见文档</w:t>
      </w:r>
      <w:r>
        <w:fldChar w:fldCharType="begin"/>
      </w:r>
      <w:r>
        <w:instrText xml:space="preserve"> HYPERLINK "file:///C:\\Users\\tdy\\AppData\\Local\\Temp\\docs\\data_protocol.txt" </w:instrText>
      </w:r>
      <w:r>
        <w:fldChar w:fldCharType="separate"/>
      </w:r>
      <w:r>
        <w:rPr>
          <w:rStyle w:val="29"/>
          <w:rFonts w:ascii="Helvetica" w:hAnsi="Helvetica"/>
          <w:color w:val="4183C4"/>
          <w:sz w:val="21"/>
          <w:szCs w:val="21"/>
        </w:rPr>
        <w:t>数据协议</w:t>
      </w:r>
      <w:r>
        <w:rPr>
          <w:rStyle w:val="29"/>
          <w:rFonts w:ascii="Helvetica" w:hAnsi="Helvetica"/>
          <w:color w:val="4183C4"/>
          <w:sz w:val="21"/>
          <w:szCs w:val="21"/>
        </w:rPr>
        <w:fldChar w:fldCharType="end"/>
      </w:r>
    </w:p>
    <w:p>
      <w:pPr>
        <w:pStyle w:val="4"/>
      </w:pPr>
      <w:r>
        <w:rPr>
          <w:rFonts w:hint="eastAsia"/>
        </w:rPr>
        <w:t>项目地址</w:t>
      </w:r>
    </w:p>
    <w:p>
      <w:r>
        <w:fldChar w:fldCharType="begin"/>
      </w:r>
      <w:r>
        <w:instrText xml:space="preserve"> HYPERLINK "https://github.com/Ruyi-Feng/spill-detection" </w:instrText>
      </w:r>
      <w:r>
        <w:fldChar w:fldCharType="separate"/>
      </w:r>
      <w:r>
        <w:rPr>
          <w:rStyle w:val="29"/>
        </w:rPr>
        <w:t>https://github.com/Ruyi-Feng/spill-detection</w:t>
      </w:r>
      <w:r>
        <w:rPr>
          <w:rStyle w:val="29"/>
        </w:rPr>
        <w:fldChar w:fldCharType="end"/>
      </w:r>
    </w:p>
    <w:p>
      <w:pPr>
        <w:pStyle w:val="4"/>
        <w:rPr>
          <w:rFonts w:hint="eastAsia"/>
        </w:rPr>
      </w:pPr>
      <w:r>
        <w:rPr>
          <w:rFonts w:hint="eastAsia"/>
        </w:rPr>
        <w:t>项目使用说明</w:t>
      </w:r>
    </w:p>
    <w:p>
      <w:pPr>
        <w:ind w:firstLine="480"/>
      </w:pPr>
      <w:r>
        <w:t>该项目代码使用前，需要【调整配置】+【路段标定】+【设备配置】三项过程，具体如下。</w:t>
      </w:r>
    </w:p>
    <w:p>
      <w:pPr>
        <w:widowControl/>
        <w:tabs>
          <w:tab w:val="clear" w:pos="709"/>
        </w:tabs>
        <w:spacing w:line="240" w:lineRule="auto"/>
        <w:jc w:val="left"/>
      </w:pPr>
      <w:r>
        <w:br w:type="page"/>
      </w:r>
    </w:p>
    <w:p>
      <w:pPr>
        <w:pStyle w:val="2"/>
      </w:pPr>
      <w:bookmarkStart w:id="4" w:name="_Toc161999059"/>
      <w:r>
        <w:t>配置调整</w:t>
      </w:r>
      <w:bookmarkEnd w:id="4"/>
    </w:p>
    <w:p>
      <w:pPr>
        <w:ind w:firstLine="480" w:firstLineChars="200"/>
        <w:rPr>
          <w:rFonts w:hint="eastAsia"/>
        </w:rPr>
      </w:pPr>
      <w:r>
        <w:rPr>
          <w:rFonts w:hint="eastAsia"/>
        </w:rPr>
        <w:t>配置参数在项目文件夹的config.yml中修改。以下</w:t>
      </w:r>
      <w:r>
        <w:rPr>
          <w:rFonts w:hint="eastAsia"/>
          <w:b/>
          <w:bCs/>
          <w:color w:val="FF0000"/>
        </w:rPr>
        <w:t>红色加粗</w:t>
      </w:r>
      <w:r>
        <w:rPr>
          <w:rFonts w:hint="eastAsia"/>
        </w:rPr>
        <w:t>字段均需注意调整。</w:t>
      </w:r>
    </w:p>
    <w:p>
      <w:pPr>
        <w:pStyle w:val="4"/>
      </w:pPr>
      <w:bookmarkStart w:id="5" w:name="_Toc161999060"/>
      <w:r>
        <w:t>网络传输参数</w:t>
      </w:r>
      <w:bookmarkEnd w:id="5"/>
    </w:p>
    <w:p>
      <w:r>
        <w:t xml:space="preserve">    部署到新项目，需要调整网络传输参数中的</w:t>
      </w:r>
      <w:r>
        <w:rPr>
          <w:b/>
          <w:bCs/>
        </w:rPr>
        <w:t>ip, topic, producerversion, http</w:t>
      </w:r>
      <w:r>
        <w:t>。</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3471"/>
        <w:gridCol w:w="3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rPr>
            </w:pPr>
            <w:r>
              <w:rPr>
                <w:b/>
                <w:bCs/>
              </w:rPr>
              <w:t>配置项</w:t>
            </w:r>
          </w:p>
        </w:tc>
        <w:tc>
          <w:tcPr>
            <w:tcW w:w="3471" w:type="dxa"/>
            <w:vAlign w:val="center"/>
          </w:tcPr>
          <w:p>
            <w:pPr>
              <w:spacing w:before="163" w:beforeLines="50" w:after="163" w:afterLines="50"/>
              <w:jc w:val="center"/>
              <w:rPr>
                <w:b/>
                <w:bCs/>
              </w:rPr>
            </w:pPr>
            <w:r>
              <w:rPr>
                <w:b/>
                <w:bCs/>
              </w:rPr>
              <w:t>说明</w:t>
            </w:r>
          </w:p>
        </w:tc>
        <w:tc>
          <w:tcPr>
            <w:tcW w:w="3696" w:type="dxa"/>
            <w:vAlign w:val="center"/>
          </w:tcPr>
          <w:p>
            <w:pPr>
              <w:spacing w:before="163" w:beforeLines="50" w:after="163" w:afterLines="50"/>
              <w:jc w:val="center"/>
            </w:pPr>
            <w:r>
              <w:t>配置数值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ip</w:t>
            </w:r>
          </w:p>
        </w:tc>
        <w:tc>
          <w:tcPr>
            <w:tcW w:w="3471" w:type="dxa"/>
            <w:vAlign w:val="center"/>
          </w:tcPr>
          <w:p>
            <w:pPr>
              <w:spacing w:before="163" w:beforeLines="50" w:after="163" w:afterLines="50"/>
              <w:jc w:val="center"/>
            </w:pPr>
            <w:r>
              <w:t>数据传入kafka的发送地址，格式为kafka服务器ip:端口</w:t>
            </w:r>
          </w:p>
        </w:tc>
        <w:tc>
          <w:tcPr>
            <w:tcW w:w="3696" w:type="dxa"/>
            <w:vMerge w:val="restart"/>
            <w:vAlign w:val="center"/>
          </w:tcPr>
          <w:p>
            <w:pPr>
              <w:spacing w:before="163" w:beforeLines="50" w:after="163" w:afterLines="50"/>
              <w:jc w:val="center"/>
            </w:pPr>
            <w:r>
              <w:drawing>
                <wp:inline distT="0" distB="0" distL="0" distR="0">
                  <wp:extent cx="2200275" cy="2863850"/>
                  <wp:effectExtent l="0" t="0" r="9525" b="0"/>
                  <wp:docPr id="1528180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767" name="图片 1"/>
                          <pic:cNvPicPr>
                            <a:picLocks noChangeAspect="1"/>
                          </pic:cNvPicPr>
                        </pic:nvPicPr>
                        <pic:blipFill>
                          <a:blip r:embed="rId15"/>
                          <a:srcRect r="23037"/>
                          <a:stretch>
                            <a:fillRect/>
                          </a:stretch>
                        </pic:blipFill>
                        <pic:spPr>
                          <a:xfrm>
                            <a:off x="0" y="0"/>
                            <a:ext cx="2204299" cy="2869088"/>
                          </a:xfrm>
                          <a:prstGeom prst="rect">
                            <a:avLst/>
                          </a:prstGeom>
                          <a:ln>
                            <a:noFill/>
                          </a:ln>
                        </pic:spPr>
                      </pic:pic>
                    </a:graphicData>
                  </a:graphic>
                </wp:inline>
              </w:drawing>
            </w:r>
          </w:p>
          <w:p>
            <w:pPr>
              <w:spacing w:before="163" w:beforeLines="50" w:after="163" w:afterLines="50"/>
              <w:jc w:val="center"/>
            </w:pPr>
            <w:r>
              <w:t>（分别为绕越中心部署配置、东揽联调配置、本地测试配置）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topic</w:t>
            </w:r>
          </w:p>
        </w:tc>
        <w:tc>
          <w:tcPr>
            <w:tcW w:w="3471" w:type="dxa"/>
            <w:vAlign w:val="center"/>
          </w:tcPr>
          <w:p>
            <w:pPr>
              <w:spacing w:before="163" w:beforeLines="50" w:after="163" w:afterLines="50"/>
              <w:jc w:val="center"/>
            </w:pPr>
            <w:r>
              <w:t>为kafka的producer发送的信息主题。配置错误会导致接收不到数据</w:t>
            </w:r>
          </w:p>
        </w:tc>
        <w:tc>
          <w:tcPr>
            <w:tcW w:w="3696"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pPr>
            <w:r>
              <w:t>grouid</w:t>
            </w:r>
          </w:p>
        </w:tc>
        <w:tc>
          <w:tcPr>
            <w:tcW w:w="3471" w:type="dxa"/>
            <w:vAlign w:val="center"/>
          </w:tcPr>
          <w:p>
            <w:pPr>
              <w:spacing w:before="163" w:beforeLines="50" w:after="163" w:afterLines="50"/>
              <w:jc w:val="center"/>
              <w:rPr>
                <w:rFonts w:hint="eastAsia"/>
              </w:rPr>
            </w:pPr>
            <w:r>
              <w:t>不设置（为深度开发预留）</w:t>
            </w:r>
            <w:r>
              <w:rPr>
                <w:rFonts w:hint="eastAsia"/>
              </w:rPr>
              <w:t>，用于确认kafka消息分组</w:t>
            </w:r>
          </w:p>
        </w:tc>
        <w:tc>
          <w:tcPr>
            <w:tcW w:w="3696"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producerversion</w:t>
            </w:r>
          </w:p>
        </w:tc>
        <w:tc>
          <w:tcPr>
            <w:tcW w:w="3471" w:type="dxa"/>
            <w:vAlign w:val="center"/>
          </w:tcPr>
          <w:p>
            <w:pPr>
              <w:spacing w:before="163" w:beforeLines="50"/>
              <w:jc w:val="center"/>
              <w:rPr>
                <w:rFonts w:hint="eastAsia"/>
              </w:rPr>
            </w:pPr>
            <w:r>
              <w:t>kafka版本（测试发现版本错误也可运行）</w:t>
            </w:r>
            <w:r>
              <w:rPr>
                <w:rFonts w:hint="eastAsia"/>
              </w:rPr>
              <w:t>，格式：[x, x, x]</w:t>
            </w:r>
          </w:p>
        </w:tc>
        <w:tc>
          <w:tcPr>
            <w:tcW w:w="3696"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pPr>
            <w:r>
              <w:t>key</w:t>
            </w:r>
          </w:p>
        </w:tc>
        <w:tc>
          <w:tcPr>
            <w:tcW w:w="3471" w:type="dxa"/>
            <w:vAlign w:val="center"/>
          </w:tcPr>
          <w:p>
            <w:pPr>
              <w:spacing w:before="163" w:beforeLines="50" w:after="163" w:afterLines="50"/>
              <w:jc w:val="center"/>
              <w:rPr>
                <w:rFonts w:hint="eastAsia"/>
              </w:rPr>
            </w:pPr>
            <w:r>
              <w:t>不设置（为深度开发预留）</w:t>
            </w:r>
            <w:r>
              <w:rPr>
                <w:rFonts w:hint="eastAsia"/>
              </w:rPr>
              <w:t>，kafka设置传输key时需要指定</w:t>
            </w:r>
          </w:p>
        </w:tc>
        <w:tc>
          <w:tcPr>
            <w:tcW w:w="3696"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http</w:t>
            </w:r>
          </w:p>
        </w:tc>
        <w:tc>
          <w:tcPr>
            <w:tcW w:w="3471" w:type="dxa"/>
            <w:vAlign w:val="center"/>
          </w:tcPr>
          <w:p>
            <w:pPr>
              <w:spacing w:before="163" w:beforeLines="50" w:after="163" w:afterLines="50"/>
              <w:jc w:val="center"/>
            </w:pPr>
            <w:r>
              <w:t>上报事件的目标网络地址（交通监管平台的ip地址）</w:t>
            </w:r>
          </w:p>
        </w:tc>
        <w:tc>
          <w:tcPr>
            <w:tcW w:w="3696" w:type="dxa"/>
            <w:vMerge w:val="continue"/>
            <w:vAlign w:val="center"/>
          </w:tcPr>
          <w:p>
            <w:pPr>
              <w:spacing w:before="163" w:beforeLines="50" w:after="163" w:afterLines="50"/>
              <w:jc w:val="center"/>
            </w:pPr>
          </w:p>
        </w:tc>
      </w:tr>
    </w:tbl>
    <w:p/>
    <w:p>
      <w:pPr>
        <w:pStyle w:val="4"/>
      </w:pPr>
      <w:bookmarkStart w:id="6" w:name="_Toc161999061"/>
      <w:r>
        <w:t>帧率</w:t>
      </w:r>
      <w:bookmarkEnd w:id="6"/>
    </w:p>
    <w:p>
      <w:pPr>
        <w:ind w:firstLine="480"/>
      </w:pPr>
      <w:r>
        <w:t>设置雷达或者视频的帧率，需要调整</w:t>
      </w:r>
      <w:r>
        <w:rPr>
          <w:b/>
          <w:bCs/>
        </w:rPr>
        <w:t>fps</w:t>
      </w:r>
      <w:r>
        <w:t>，隼眼雷达帧率设置为20.</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4536"/>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rPr>
            </w:pPr>
            <w:r>
              <w:rPr>
                <w:b/>
                <w:bCs/>
              </w:rPr>
              <w:t>配置项</w:t>
            </w:r>
          </w:p>
        </w:tc>
        <w:tc>
          <w:tcPr>
            <w:tcW w:w="4536" w:type="dxa"/>
            <w:vAlign w:val="center"/>
          </w:tcPr>
          <w:p>
            <w:pPr>
              <w:spacing w:before="163" w:beforeLines="50" w:after="163" w:afterLines="50"/>
              <w:jc w:val="center"/>
              <w:rPr>
                <w:b/>
                <w:bCs/>
              </w:rPr>
            </w:pPr>
            <w:r>
              <w:rPr>
                <w:b/>
                <w:bCs/>
              </w:rPr>
              <w:t>说明</w:t>
            </w:r>
          </w:p>
        </w:tc>
        <w:tc>
          <w:tcPr>
            <w:tcW w:w="2631" w:type="dxa"/>
            <w:vAlign w:val="center"/>
          </w:tcPr>
          <w:p>
            <w:pPr>
              <w:spacing w:before="163" w:beforeLines="50" w:after="163" w:afterLines="50"/>
              <w:jc w:val="center"/>
            </w:pPr>
            <w:r>
              <w:t>配置数值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fps</w:t>
            </w:r>
          </w:p>
        </w:tc>
        <w:tc>
          <w:tcPr>
            <w:tcW w:w="4536" w:type="dxa"/>
            <w:vAlign w:val="center"/>
          </w:tcPr>
          <w:p>
            <w:pPr>
              <w:spacing w:before="163" w:beforeLines="50" w:after="163" w:afterLines="50"/>
              <w:jc w:val="center"/>
              <w:rPr>
                <w:color w:val="FF0000"/>
              </w:rPr>
            </w:pPr>
            <w:r>
              <w:rPr>
                <w:rFonts w:hint="eastAsia"/>
              </w:rPr>
              <w:t>int型，</w:t>
            </w:r>
            <w:r>
              <w:t>雷达或者视频的帧率，隼眼雷达帧率设置为20</w:t>
            </w:r>
          </w:p>
        </w:tc>
        <w:tc>
          <w:tcPr>
            <w:tcW w:w="2631" w:type="dxa"/>
            <w:vAlign w:val="center"/>
          </w:tcPr>
          <w:p>
            <w:pPr>
              <w:spacing w:before="163" w:beforeLines="50" w:after="163" w:afterLines="50"/>
              <w:jc w:val="center"/>
            </w:pPr>
            <w:r>
              <w:drawing>
                <wp:inline distT="0" distB="0" distL="0" distR="0">
                  <wp:extent cx="1339850" cy="304800"/>
                  <wp:effectExtent l="19050" t="19050" r="12700" b="19050"/>
                  <wp:docPr id="89320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2008" name="图片 1"/>
                          <pic:cNvPicPr>
                            <a:picLocks noChangeAspect="1"/>
                          </pic:cNvPicPr>
                        </pic:nvPicPr>
                        <pic:blipFill>
                          <a:blip r:embed="rId16"/>
                          <a:stretch>
                            <a:fillRect/>
                          </a:stretch>
                        </pic:blipFill>
                        <pic:spPr>
                          <a:xfrm>
                            <a:off x="0" y="0"/>
                            <a:ext cx="1339919" cy="304816"/>
                          </a:xfrm>
                          <a:prstGeom prst="rect">
                            <a:avLst/>
                          </a:prstGeom>
                          <a:ln>
                            <a:solidFill>
                              <a:schemeClr val="tx1"/>
                            </a:solidFill>
                          </a:ln>
                        </pic:spPr>
                      </pic:pic>
                    </a:graphicData>
                  </a:graphic>
                </wp:inline>
              </w:drawing>
            </w:r>
          </w:p>
        </w:tc>
      </w:tr>
    </w:tbl>
    <w:p/>
    <w:p>
      <w:pPr>
        <w:pStyle w:val="4"/>
      </w:pPr>
      <w:bookmarkStart w:id="7" w:name="_Toc161999062"/>
      <w:r>
        <w:t>标定参数</w:t>
      </w:r>
      <w:bookmarkEnd w:id="7"/>
    </w:p>
    <w:p>
      <w:pPr>
        <w:ind w:firstLine="480"/>
        <w:rPr>
          <w:b/>
          <w:bCs/>
        </w:rPr>
      </w:pPr>
      <w:r>
        <w:t>标定参数影响标定过程，需要调整</w:t>
      </w:r>
      <w:r>
        <w:rPr>
          <w:b/>
          <w:bCs/>
        </w:rPr>
        <w:t>ifRecalib, calibSeconds, qMerge</w:t>
      </w:r>
      <w:r>
        <w:t>。特殊情况可调整</w:t>
      </w:r>
      <w:r>
        <w:rPr>
          <w:b/>
          <w:bCs/>
        </w:rPr>
        <w:t>cellLen。</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4536"/>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rPr>
            </w:pPr>
            <w:r>
              <w:rPr>
                <w:b/>
                <w:bCs/>
              </w:rPr>
              <w:t>配置项</w:t>
            </w:r>
          </w:p>
        </w:tc>
        <w:tc>
          <w:tcPr>
            <w:tcW w:w="4536" w:type="dxa"/>
            <w:vAlign w:val="center"/>
          </w:tcPr>
          <w:p>
            <w:pPr>
              <w:spacing w:before="163" w:beforeLines="50" w:after="163" w:afterLines="50"/>
              <w:jc w:val="center"/>
              <w:rPr>
                <w:b/>
                <w:bCs/>
              </w:rPr>
            </w:pPr>
            <w:r>
              <w:rPr>
                <w:b/>
                <w:bCs/>
              </w:rPr>
              <w:t>说明</w:t>
            </w:r>
          </w:p>
        </w:tc>
        <w:tc>
          <w:tcPr>
            <w:tcW w:w="2631" w:type="dxa"/>
            <w:vAlign w:val="center"/>
          </w:tcPr>
          <w:p>
            <w:pPr>
              <w:spacing w:before="163" w:beforeLines="50" w:after="163" w:afterLines="50"/>
              <w:jc w:val="center"/>
            </w:pPr>
            <w:r>
              <w:t>配置数值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ifRecalib</w:t>
            </w:r>
          </w:p>
        </w:tc>
        <w:tc>
          <w:tcPr>
            <w:tcW w:w="4536" w:type="dxa"/>
            <w:vAlign w:val="center"/>
          </w:tcPr>
          <w:p>
            <w:pPr>
              <w:spacing w:before="163" w:beforeLines="50" w:after="163" w:afterLines="50"/>
              <w:jc w:val="center"/>
            </w:pPr>
            <w:r>
              <w:t>是否重新标定。只要开启，无论是否已经标定，每次运行都会进行标定过程</w:t>
            </w:r>
          </w:p>
        </w:tc>
        <w:tc>
          <w:tcPr>
            <w:tcW w:w="2631" w:type="dxa"/>
            <w:vMerge w:val="restart"/>
            <w:vAlign w:val="center"/>
          </w:tcPr>
          <w:p>
            <w:pPr>
              <w:spacing w:before="163" w:beforeLines="50" w:after="163" w:afterLines="50"/>
              <w:jc w:val="center"/>
            </w:pPr>
            <w:r>
              <w:drawing>
                <wp:inline distT="0" distB="0" distL="0" distR="0">
                  <wp:extent cx="1504950" cy="879475"/>
                  <wp:effectExtent l="0" t="0" r="0" b="0"/>
                  <wp:docPr id="204351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12117" name="图片 1"/>
                          <pic:cNvPicPr>
                            <a:picLocks noChangeAspect="1"/>
                          </pic:cNvPicPr>
                        </pic:nvPicPr>
                        <pic:blipFill>
                          <a:blip r:embed="rId17"/>
                          <a:stretch>
                            <a:fillRect/>
                          </a:stretch>
                        </pic:blipFill>
                        <pic:spPr>
                          <a:xfrm>
                            <a:off x="0" y="0"/>
                            <a:ext cx="1512851" cy="88459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b/>
                <w:bCs/>
                <w:color w:val="FF0000"/>
              </w:rPr>
            </w:pPr>
            <w:r>
              <w:rPr>
                <w:b/>
                <w:bCs/>
                <w:color w:val="FF0000"/>
              </w:rPr>
              <w:t>calibSeconds</w:t>
            </w:r>
          </w:p>
        </w:tc>
        <w:tc>
          <w:tcPr>
            <w:tcW w:w="4536" w:type="dxa"/>
            <w:vAlign w:val="center"/>
          </w:tcPr>
          <w:p>
            <w:pPr>
              <w:spacing w:before="163" w:beforeLines="50" w:after="163" w:afterLines="50"/>
              <w:jc w:val="center"/>
            </w:pPr>
            <w:r>
              <w:t>标定秒数时长，</w:t>
            </w:r>
            <w:r>
              <w:rPr>
                <w:b/>
                <w:bCs/>
              </w:rPr>
              <w:t>至少进行1min的标定</w:t>
            </w:r>
            <w:r>
              <w:t>，高精度需求至少进行3min标定</w:t>
            </w:r>
          </w:p>
        </w:tc>
        <w:tc>
          <w:tcPr>
            <w:tcW w:w="2631"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pPr>
            <w:r>
              <w:t>laneWidth</w:t>
            </w:r>
          </w:p>
        </w:tc>
        <w:tc>
          <w:tcPr>
            <w:tcW w:w="4536" w:type="dxa"/>
            <w:vAlign w:val="center"/>
          </w:tcPr>
          <w:p>
            <w:pPr>
              <w:spacing w:before="163" w:beforeLines="50" w:after="163" w:afterLines="50"/>
              <w:jc w:val="center"/>
            </w:pPr>
            <w:r>
              <w:t>常规车道宽度</w:t>
            </w:r>
            <w:r>
              <w:rPr>
                <w:rFonts w:hint="eastAsia"/>
              </w:rPr>
              <w:t>，单位m</w:t>
            </w:r>
            <w:r>
              <w:t>（调整不影响标定，为深度开发预留）</w:t>
            </w:r>
          </w:p>
        </w:tc>
        <w:tc>
          <w:tcPr>
            <w:tcW w:w="2631"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pPr>
            <w:r>
              <w:t>emgcWidth</w:t>
            </w:r>
          </w:p>
        </w:tc>
        <w:tc>
          <w:tcPr>
            <w:tcW w:w="4536" w:type="dxa"/>
            <w:vAlign w:val="center"/>
          </w:tcPr>
          <w:p>
            <w:pPr>
              <w:spacing w:before="163" w:beforeLines="50" w:after="163" w:afterLines="50"/>
              <w:jc w:val="center"/>
            </w:pPr>
            <w:r>
              <w:t>应急车道宽度</w:t>
            </w:r>
            <w:r>
              <w:rPr>
                <w:rFonts w:hint="eastAsia"/>
              </w:rPr>
              <w:t>，单位m</w:t>
            </w:r>
            <w:r>
              <w:t>（调整不影响标定，为深度开发预留）</w:t>
            </w:r>
          </w:p>
        </w:tc>
        <w:tc>
          <w:tcPr>
            <w:tcW w:w="2631"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color w:val="FF0000"/>
              </w:rPr>
            </w:pPr>
            <w:r>
              <w:rPr>
                <w:color w:val="FF0000"/>
              </w:rPr>
              <w:t>cellLen</w:t>
            </w:r>
          </w:p>
        </w:tc>
        <w:tc>
          <w:tcPr>
            <w:tcW w:w="4536" w:type="dxa"/>
            <w:vAlign w:val="center"/>
          </w:tcPr>
          <w:p>
            <w:pPr>
              <w:spacing w:before="163" w:beforeLines="50" w:after="163" w:afterLines="50"/>
              <w:jc w:val="center"/>
            </w:pPr>
            <w:r>
              <w:t>道路元胞的标定长度，默认且推荐50m</w:t>
            </w:r>
          </w:p>
        </w:tc>
        <w:tc>
          <w:tcPr>
            <w:tcW w:w="2631" w:type="dxa"/>
            <w:vMerge w:val="continue"/>
            <w:vAlign w:val="center"/>
          </w:tcPr>
          <w:p>
            <w:pPr>
              <w:spacing w:before="163" w:beforeLines="50" w:after="163" w:afterLines="5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Align w:val="center"/>
          </w:tcPr>
          <w:p>
            <w:pPr>
              <w:spacing w:before="163" w:beforeLines="50" w:after="163" w:afterLines="50"/>
              <w:jc w:val="center"/>
              <w:rPr>
                <w:color w:val="FF0000"/>
              </w:rPr>
            </w:pPr>
            <w:r>
              <w:rPr>
                <w:color w:val="FF0000"/>
              </w:rPr>
              <w:t>qMerge</w:t>
            </w:r>
          </w:p>
        </w:tc>
        <w:tc>
          <w:tcPr>
            <w:tcW w:w="4536" w:type="dxa"/>
            <w:vAlign w:val="center"/>
          </w:tcPr>
          <w:p>
            <w:pPr>
              <w:spacing w:before="163" w:beforeLines="50"/>
              <w:jc w:val="center"/>
            </w:pPr>
            <w:r>
              <w:t>用于判定元胞是否有效的</w:t>
            </w:r>
            <w:r>
              <w:rPr>
                <w:rFonts w:hint="eastAsia"/>
              </w:rPr>
              <w:t>路段</w:t>
            </w:r>
            <w:r>
              <w:t>交通量阈值，</w:t>
            </w:r>
            <w:r>
              <w:rPr>
                <w:rFonts w:hint="eastAsia"/>
              </w:rPr>
              <w:t>单位：</w:t>
            </w:r>
            <w:r>
              <w:t>v/h</w:t>
            </w:r>
            <w:r>
              <w:rPr>
                <w:rFonts w:hint="eastAsia"/>
              </w:rPr>
              <w:t>，</w:t>
            </w:r>
            <w:r>
              <w:t>推荐0或很小数值。</w:t>
            </w:r>
          </w:p>
          <w:p>
            <w:pPr>
              <w:spacing w:after="163" w:afterLines="50"/>
              <w:jc w:val="center"/>
            </w:pPr>
            <w:r>
              <w:t>若该元胞统计的交通量超过qMerge, 元胞为True有效（无效元胞即不可行驶）</w:t>
            </w:r>
          </w:p>
        </w:tc>
        <w:tc>
          <w:tcPr>
            <w:tcW w:w="2631" w:type="dxa"/>
            <w:vMerge w:val="continue"/>
            <w:vAlign w:val="center"/>
          </w:tcPr>
          <w:p>
            <w:pPr>
              <w:spacing w:before="163" w:beforeLines="50" w:after="163" w:afterLines="50"/>
              <w:jc w:val="center"/>
            </w:pPr>
          </w:p>
        </w:tc>
      </w:tr>
    </w:tbl>
    <w:p/>
    <w:p>
      <w:pPr>
        <w:pStyle w:val="4"/>
      </w:pPr>
      <w:bookmarkStart w:id="8" w:name="_Toc161999063"/>
      <w:r>
        <w:t>告警事件类别</w:t>
      </w:r>
      <w:bookmarkEnd w:id="8"/>
    </w:p>
    <w:p>
      <w:r>
        <w:t xml:space="preserve">    部署项目需要告警的事件类别</w:t>
      </w:r>
      <w:r>
        <w:rPr>
          <w:b/>
          <w:bCs/>
        </w:rPr>
        <w:t>eventTypes</w:t>
      </w:r>
      <w:r>
        <w:t>，提供8项类别的事件检测。</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6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6" w:type="pct"/>
            <w:vAlign w:val="center"/>
          </w:tcPr>
          <w:p>
            <w:pPr>
              <w:spacing w:before="163" w:beforeLines="50" w:after="163" w:afterLines="50"/>
              <w:jc w:val="center"/>
              <w:rPr>
                <w:b/>
                <w:bCs/>
              </w:rPr>
            </w:pPr>
            <w:r>
              <w:rPr>
                <w:b/>
                <w:bCs/>
              </w:rPr>
              <w:t>配置项</w:t>
            </w:r>
          </w:p>
        </w:tc>
        <w:tc>
          <w:tcPr>
            <w:tcW w:w="4004" w:type="pct"/>
            <w:vAlign w:val="center"/>
          </w:tcPr>
          <w:p>
            <w:pPr>
              <w:spacing w:before="163" w:beforeLines="50" w:after="163" w:afterLines="50"/>
              <w:jc w:val="center"/>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6" w:type="pct"/>
            <w:vAlign w:val="center"/>
          </w:tcPr>
          <w:p>
            <w:pPr>
              <w:spacing w:before="163" w:beforeLines="50" w:after="163" w:afterLines="50"/>
              <w:jc w:val="center"/>
              <w:rPr>
                <w:b/>
                <w:bCs/>
                <w:color w:val="FF0000"/>
              </w:rPr>
            </w:pPr>
            <w:r>
              <w:rPr>
                <w:b/>
                <w:bCs/>
                <w:color w:val="FF0000"/>
              </w:rPr>
              <w:t>eventTypes</w:t>
            </w:r>
          </w:p>
        </w:tc>
        <w:tc>
          <w:tcPr>
            <w:tcW w:w="4004" w:type="pct"/>
            <w:vAlign w:val="center"/>
          </w:tcPr>
          <w:p>
            <w:pPr>
              <w:spacing w:before="163" w:beforeLines="50" w:after="163" w:afterLines="50"/>
              <w:jc w:val="center"/>
            </w:pPr>
            <w:r>
              <w:t>默认8项事件类别。</w:t>
            </w:r>
          </w:p>
          <w:p>
            <w:pPr>
              <w:spacing w:before="163" w:beforeLines="50" w:after="163" w:afterLines="50"/>
              <w:jc w:val="center"/>
            </w:pPr>
            <w:r>
              <w:t>["spill", "stop", "lowSpeed", "highSpeed", "emergencyBrake", "incident", "crowd", "illegalOccupation"]</w:t>
            </w:r>
          </w:p>
          <w:p>
            <w:pPr>
              <w:spacing w:before="163" w:beforeLines="50" w:after="163" w:afterLines="50"/>
              <w:jc w:val="center"/>
              <w:rPr>
                <w:rFonts w:hint="eastAsia"/>
              </w:rPr>
            </w:pPr>
            <w:r>
              <w:rPr>
                <w:rFonts w:hint="eastAsia"/>
              </w:rPr>
              <w:t>抛洒物，停车，低速行驶，超速行驶，急刹车，车辆事故，拥堵，非法占用应急车道。</w:t>
            </w:r>
          </w:p>
        </w:tc>
      </w:tr>
    </w:tbl>
    <w:p>
      <w:r>
        <w:drawing>
          <wp:inline distT="0" distB="0" distL="0" distR="0">
            <wp:extent cx="5274310" cy="260985"/>
            <wp:effectExtent l="19050" t="19050" r="21590" b="24765"/>
            <wp:docPr id="102088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9669" name="图片 1"/>
                    <pic:cNvPicPr>
                      <a:picLocks noChangeAspect="1"/>
                    </pic:cNvPicPr>
                  </pic:nvPicPr>
                  <pic:blipFill>
                    <a:blip r:embed="rId18"/>
                    <a:stretch>
                      <a:fillRect/>
                    </a:stretch>
                  </pic:blipFill>
                  <pic:spPr>
                    <a:xfrm>
                      <a:off x="0" y="0"/>
                      <a:ext cx="5274310" cy="260985"/>
                    </a:xfrm>
                    <a:prstGeom prst="rect">
                      <a:avLst/>
                    </a:prstGeom>
                    <a:ln>
                      <a:solidFill>
                        <a:schemeClr val="tx1"/>
                      </a:solidFill>
                    </a:ln>
                  </pic:spPr>
                </pic:pic>
              </a:graphicData>
            </a:graphic>
          </wp:inline>
        </w:drawing>
      </w:r>
    </w:p>
    <w:p>
      <w:pPr>
        <w:pStyle w:val="4"/>
      </w:pPr>
      <w:bookmarkStart w:id="9" w:name="_Toc161999064"/>
      <w:r>
        <w:t>算法参数（默认不需调整）</w:t>
      </w:r>
      <w:bookmarkEnd w:id="9"/>
    </w:p>
    <w:p>
      <w:pPr>
        <w:ind w:firstLine="480"/>
      </w:pPr>
      <w:r>
        <w:t>算法参数包括交通流计算、预处理算法、事件检测算法参数。</w:t>
      </w:r>
    </w:p>
    <w:p>
      <w:pPr>
        <w:ind w:firstLine="480"/>
      </w:pPr>
      <w:r>
        <w:t>默认算法参数保持默认数值即可。</w:t>
      </w:r>
    </w:p>
    <w:p>
      <w:pPr>
        <w:jc w:val="center"/>
      </w:pPr>
      <w:r>
        <w:drawing>
          <wp:inline distT="0" distB="0" distL="0" distR="0">
            <wp:extent cx="2159635" cy="772795"/>
            <wp:effectExtent l="19050" t="19050" r="12065" b="27305"/>
            <wp:docPr id="124646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8959" name="图片 1"/>
                    <pic:cNvPicPr>
                      <a:picLocks noChangeAspect="1"/>
                    </pic:cNvPicPr>
                  </pic:nvPicPr>
                  <pic:blipFill>
                    <a:blip r:embed="rId19"/>
                    <a:stretch>
                      <a:fillRect/>
                    </a:stretch>
                  </pic:blipFill>
                  <pic:spPr>
                    <a:xfrm>
                      <a:off x="0" y="0"/>
                      <a:ext cx="2160000" cy="773052"/>
                    </a:xfrm>
                    <a:prstGeom prst="rect">
                      <a:avLst/>
                    </a:prstGeom>
                    <a:ln>
                      <a:solidFill>
                        <a:schemeClr val="tx1"/>
                      </a:solidFill>
                    </a:ln>
                  </pic:spPr>
                </pic:pic>
              </a:graphicData>
            </a:graphic>
          </wp:inline>
        </w:drawing>
      </w:r>
    </w:p>
    <w:p>
      <w:pPr>
        <w:jc w:val="center"/>
      </w:pPr>
      <w:r>
        <w:drawing>
          <wp:inline distT="0" distB="0" distL="0" distR="0">
            <wp:extent cx="2159635" cy="2447290"/>
            <wp:effectExtent l="19050" t="19050" r="12065" b="10160"/>
            <wp:docPr id="80903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31072" name="图片 1"/>
                    <pic:cNvPicPr>
                      <a:picLocks noChangeAspect="1"/>
                    </pic:cNvPicPr>
                  </pic:nvPicPr>
                  <pic:blipFill>
                    <a:blip r:embed="rId20"/>
                    <a:stretch>
                      <a:fillRect/>
                    </a:stretch>
                  </pic:blipFill>
                  <pic:spPr>
                    <a:xfrm>
                      <a:off x="0" y="0"/>
                      <a:ext cx="2160000" cy="2447696"/>
                    </a:xfrm>
                    <a:prstGeom prst="rect">
                      <a:avLst/>
                    </a:prstGeom>
                    <a:ln>
                      <a:solidFill>
                        <a:schemeClr val="tx1"/>
                      </a:solidFill>
                    </a:ln>
                  </pic:spPr>
                </pic:pic>
              </a:graphicData>
            </a:graphic>
          </wp:inline>
        </w:drawing>
      </w:r>
    </w:p>
    <w:p/>
    <w:tbl>
      <w:tblPr>
        <w:tblStyle w:val="23"/>
        <w:tblW w:w="5000" w:type="pct"/>
        <w:tblInd w:w="0" w:type="dxa"/>
        <w:tblLayout w:type="fixed"/>
        <w:tblCellMar>
          <w:top w:w="0" w:type="dxa"/>
          <w:left w:w="108" w:type="dxa"/>
          <w:bottom w:w="0" w:type="dxa"/>
          <w:right w:w="108" w:type="dxa"/>
        </w:tblCellMar>
      </w:tblPr>
      <w:tblGrid>
        <w:gridCol w:w="723"/>
        <w:gridCol w:w="876"/>
        <w:gridCol w:w="2899"/>
        <w:gridCol w:w="2778"/>
        <w:gridCol w:w="1246"/>
      </w:tblGrid>
      <w:tr>
        <w:tblPrEx>
          <w:tblCellMar>
            <w:top w:w="0" w:type="dxa"/>
            <w:left w:w="108" w:type="dxa"/>
            <w:bottom w:w="0" w:type="dxa"/>
            <w:right w:w="108" w:type="dxa"/>
          </w:tblCellMar>
        </w:tblPrEx>
        <w:trPr>
          <w:trHeight w:val="280" w:hRule="atLeast"/>
        </w:trPr>
        <w:tc>
          <w:tcPr>
            <w:tcW w:w="424"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交通流计算参数</w:t>
            </w:r>
          </w:p>
        </w:tc>
        <w:tc>
          <w:tcPr>
            <w:tcW w:w="5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流量计算</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交通量计算采样时间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qCalDuration(s)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300s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参数更新</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计算间隔时间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calInterval(s)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30s</w:t>
            </w:r>
          </w:p>
        </w:tc>
      </w:tr>
      <w:tr>
        <w:tblPrEx>
          <w:tblCellMar>
            <w:top w:w="0" w:type="dxa"/>
            <w:left w:w="108" w:type="dxa"/>
            <w:bottom w:w="0" w:type="dxa"/>
            <w:right w:w="108" w:type="dxa"/>
          </w:tblCellMar>
        </w:tblPrEx>
        <w:trPr>
          <w:trHeight w:val="280" w:hRule="atLeast"/>
        </w:trPr>
        <w:tc>
          <w:tcPr>
            <w:tcW w:w="424"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算法参数</w:t>
            </w:r>
          </w:p>
        </w:tc>
        <w:tc>
          <w:tcPr>
            <w:tcW w:w="5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轨迹补全</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最大补全时间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maxCompleteTime(s)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2s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轨迹平滑</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平滑指数</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smoothAlpha</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0.1</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抛洒物检测</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抛洒物处理容忍时间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tTolerance(s)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300s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道路设计标准流量参考值</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qStandard(v/h)</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10000</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抛洒物置信度换道增长率</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rate2(1)</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0.0017</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横向速度判定数值(认定前方存在抛洒物)</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vLateral(m/s)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3（需根据不同路段的横向速度调整）</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抛洒物报警频率</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spillWarnFrequecy(s)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300s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停车</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准静止判定速度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vStop(m/s)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1m/s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准静止持续时间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durationStop(s)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5s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低速行驶</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低速判定速度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vLow(m/s)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2.778m/s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低速持续时间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durationLow(s)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5s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超速行驶</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高速判定速度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vHigh(m/s)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22.22</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超速持续时间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durationHigh(s)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5s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异常急刹</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急刹加速度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aEmgcBrake(m/s^2)</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3m/s^2</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急刹持续时间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durationEmgcBrake(s)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1s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事故检测</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接触距离</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dTouch(m)</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5m</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车被撞停监测时间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tSupervise(s)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20s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restart"/>
            <w:tcBorders>
              <w:top w:val="single" w:color="000000" w:sz="4" w:space="0"/>
              <w:left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拥堵检测</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拥堵密度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densityCrowd(pcu/km/ln)</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18pcu/km/ln</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vMerge w:val="continue"/>
            <w:tcBorders>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拥堵速度</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vCrowd(m/s)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16.67m/s</w:t>
            </w:r>
          </w:p>
        </w:tc>
      </w:tr>
      <w:tr>
        <w:tblPrEx>
          <w:tblCellMar>
            <w:top w:w="0" w:type="dxa"/>
            <w:left w:w="108" w:type="dxa"/>
            <w:bottom w:w="0" w:type="dxa"/>
            <w:right w:w="108" w:type="dxa"/>
          </w:tblCellMar>
        </w:tblPrEx>
        <w:trPr>
          <w:trHeight w:val="280" w:hRule="atLeast"/>
        </w:trPr>
        <w:tc>
          <w:tcPr>
            <w:tcW w:w="424" w:type="pct"/>
            <w:vMerge w:val="continue"/>
            <w:tcBorders>
              <w:top w:val="single" w:color="000000" w:sz="4" w:space="0"/>
              <w:left w:val="single" w:color="000000" w:sz="4" w:space="0"/>
              <w:bottom w:val="single" w:color="000000" w:sz="4" w:space="0"/>
              <w:right w:val="single" w:color="000000" w:sz="4" w:space="0"/>
            </w:tcBorders>
            <w:vAlign w:val="center"/>
          </w:tcPr>
          <w:p>
            <w:pPr>
              <w:widowControl/>
              <w:tabs>
                <w:tab w:val="clear" w:pos="709"/>
              </w:tabs>
              <w:spacing w:before="65" w:beforeLines="20" w:after="65" w:afterLines="20" w:line="240" w:lineRule="auto"/>
              <w:jc w:val="left"/>
              <w:rPr>
                <w:b/>
                <w:bCs/>
                <w:color w:val="000000"/>
                <w:kern w:val="0"/>
                <w:sz w:val="22"/>
                <w:szCs w:val="22"/>
              </w:rPr>
            </w:pPr>
          </w:p>
        </w:tc>
        <w:tc>
          <w:tcPr>
            <w:tcW w:w="51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b/>
                <w:bCs/>
                <w:color w:val="000000"/>
                <w:kern w:val="0"/>
                <w:sz w:val="22"/>
                <w:szCs w:val="22"/>
              </w:rPr>
              <w:t>应急车道占用</w:t>
            </w:r>
          </w:p>
        </w:tc>
        <w:tc>
          <w:tcPr>
            <w:tcW w:w="17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占用持续时间</w:t>
            </w:r>
          </w:p>
        </w:tc>
        <w:tc>
          <w:tcPr>
            <w:tcW w:w="163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durationOccupation(s)</w:t>
            </w:r>
          </w:p>
        </w:tc>
        <w:tc>
          <w:tcPr>
            <w:tcW w:w="7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color w:val="000000"/>
                <w:kern w:val="0"/>
                <w:sz w:val="22"/>
                <w:szCs w:val="22"/>
              </w:rPr>
              <w:t>5s</w:t>
            </w:r>
          </w:p>
        </w:tc>
      </w:tr>
    </w:tbl>
    <w:p/>
    <w:p>
      <w:pPr>
        <w:widowControl/>
        <w:tabs>
          <w:tab w:val="clear" w:pos="709"/>
        </w:tabs>
        <w:spacing w:line="240" w:lineRule="auto"/>
        <w:jc w:val="left"/>
      </w:pPr>
      <w:r>
        <w:br w:type="page"/>
      </w:r>
    </w:p>
    <w:p>
      <w:pPr>
        <w:pStyle w:val="2"/>
      </w:pPr>
      <w:bookmarkStart w:id="10" w:name="_Toc161999065"/>
      <w:r>
        <w:t>路段标定</w:t>
      </w:r>
      <w:bookmarkEnd w:id="10"/>
    </w:p>
    <w:p>
      <w:pPr>
        <w:ind w:firstLine="480"/>
      </w:pPr>
      <w:r>
        <w:t>在正式开始进行事件检测之前，需要进行路段标定。</w:t>
      </w:r>
    </w:p>
    <w:p>
      <w:pPr>
        <w:ind w:firstLine="480"/>
      </w:pPr>
      <w:r>
        <w:t>直接运行python main.py时会根据条件是否进行标定。若监测路段设备还没有对应的clb_deviceId_deviceType.yml文件，会进行标定过程并保存标定文件。或者配置中设置了ifRecalib为True时，无论yml是否存在都会进行标定。在clb文件已存在，且ifRecalib为False时，直接使用已有的标定文件。</w:t>
      </w:r>
    </w:p>
    <w:p>
      <w:pPr>
        <w:ind w:firstLine="480"/>
      </w:pPr>
      <w:r>
        <w:t>标定注意：</w:t>
      </w:r>
    </w:p>
    <w:p>
      <w:pPr>
        <w:pStyle w:val="3"/>
        <w:numPr>
          <w:ilvl w:val="0"/>
          <w:numId w:val="4"/>
        </w:numPr>
        <w:rPr>
          <w:rFonts w:ascii="Times New Roman" w:hAnsi="Times New Roman"/>
        </w:rPr>
      </w:pPr>
      <w:r>
        <w:rPr>
          <w:rFonts w:ascii="Times New Roman" w:hAnsi="Times New Roman"/>
        </w:rPr>
        <w:t>标定时长不能少于1min，数据接收少于设置时长将不能获得标定结果；</w:t>
      </w:r>
    </w:p>
    <w:p>
      <w:pPr>
        <w:pStyle w:val="3"/>
        <w:numPr>
          <w:ilvl w:val="0"/>
          <w:numId w:val="4"/>
        </w:numPr>
        <w:rPr>
          <w:rFonts w:ascii="Times New Roman" w:hAnsi="Times New Roman"/>
        </w:rPr>
      </w:pPr>
      <w:r>
        <w:rPr>
          <w:rFonts w:ascii="Times New Roman" w:hAnsi="Times New Roman"/>
        </w:rPr>
        <w:t>标定应当选择有一定交通量的时间段进行标定，不要选半夜；</w:t>
      </w:r>
    </w:p>
    <w:p>
      <w:pPr>
        <w:pStyle w:val="3"/>
        <w:numPr>
          <w:ilvl w:val="0"/>
          <w:numId w:val="4"/>
        </w:numPr>
        <w:rPr>
          <w:rFonts w:ascii="Times New Roman" w:hAnsi="Times New Roman"/>
        </w:rPr>
      </w:pPr>
      <w:r>
        <w:rPr>
          <w:rFonts w:ascii="Times New Roman" w:hAnsi="Times New Roman"/>
        </w:rPr>
        <w:t>标定开始和标定结束都会在界面上显示日志。</w:t>
      </w:r>
    </w:p>
    <w:p/>
    <w:p>
      <w:pPr>
        <w:pStyle w:val="2"/>
      </w:pPr>
      <w:bookmarkStart w:id="11" w:name="_Toc161999066"/>
      <w:r>
        <w:t>设备配置</w:t>
      </w:r>
      <w:bookmarkEnd w:id="11"/>
    </w:p>
    <w:p>
      <w:pPr>
        <w:ind w:firstLine="480"/>
      </w:pPr>
      <w:r>
        <w:t>在部署场景涉及到多设备运行时，需要让多设备并行运行，并且在运行前需要指定deviceId以及deviceType。</w:t>
      </w:r>
    </w:p>
    <w:tbl>
      <w:tblPr>
        <w:tblStyle w:val="23"/>
        <w:tblW w:w="5000" w:type="pct"/>
        <w:tblInd w:w="0" w:type="dxa"/>
        <w:tblLayout w:type="fixed"/>
        <w:tblCellMar>
          <w:top w:w="0" w:type="dxa"/>
          <w:left w:w="108" w:type="dxa"/>
          <w:bottom w:w="0" w:type="dxa"/>
          <w:right w:w="108" w:type="dxa"/>
        </w:tblCellMar>
      </w:tblPr>
      <w:tblGrid>
        <w:gridCol w:w="1596"/>
        <w:gridCol w:w="3312"/>
        <w:gridCol w:w="3614"/>
      </w:tblGrid>
      <w:tr>
        <w:tblPrEx>
          <w:tblCellMar>
            <w:top w:w="0" w:type="dxa"/>
            <w:left w:w="108" w:type="dxa"/>
            <w:bottom w:w="0" w:type="dxa"/>
            <w:right w:w="108" w:type="dxa"/>
          </w:tblCellMar>
        </w:tblPrEx>
        <w:trPr>
          <w:trHeight w:val="280" w:hRule="atLeast"/>
        </w:trPr>
        <w:tc>
          <w:tcPr>
            <w:tcW w:w="9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rFonts w:hint="eastAsia"/>
                <w:b/>
                <w:bCs/>
                <w:color w:val="000000"/>
                <w:kern w:val="0"/>
                <w:sz w:val="22"/>
                <w:szCs w:val="22"/>
              </w:rPr>
            </w:pPr>
            <w:r>
              <w:rPr>
                <w:rFonts w:hint="eastAsia"/>
                <w:b/>
                <w:bCs/>
                <w:color w:val="000000"/>
                <w:kern w:val="0"/>
                <w:sz w:val="22"/>
                <w:szCs w:val="22"/>
              </w:rPr>
              <w:t>关键词</w:t>
            </w:r>
          </w:p>
        </w:tc>
        <w:tc>
          <w:tcPr>
            <w:tcW w:w="19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rFonts w:hint="eastAsia"/>
                <w:b/>
                <w:bCs/>
                <w:color w:val="000000"/>
                <w:kern w:val="0"/>
                <w:sz w:val="22"/>
                <w:szCs w:val="22"/>
              </w:rPr>
              <w:t>说明</w:t>
            </w:r>
          </w:p>
        </w:tc>
        <w:tc>
          <w:tcPr>
            <w:tcW w:w="21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rPr>
                <w:rFonts w:hint="eastAsia"/>
                <w:b/>
                <w:bCs/>
                <w:color w:val="000000"/>
                <w:kern w:val="0"/>
                <w:sz w:val="22"/>
                <w:szCs w:val="22"/>
              </w:rPr>
              <w:t>数值</w:t>
            </w:r>
          </w:p>
        </w:tc>
      </w:tr>
      <w:tr>
        <w:tblPrEx>
          <w:tblCellMar>
            <w:top w:w="0" w:type="dxa"/>
            <w:left w:w="108" w:type="dxa"/>
            <w:bottom w:w="0" w:type="dxa"/>
            <w:right w:w="108" w:type="dxa"/>
          </w:tblCellMar>
        </w:tblPrEx>
        <w:trPr>
          <w:trHeight w:val="280" w:hRule="atLeast"/>
        </w:trPr>
        <w:tc>
          <w:tcPr>
            <w:tcW w:w="9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t>deviceId</w:t>
            </w:r>
          </w:p>
        </w:tc>
        <w:tc>
          <w:tcPr>
            <w:tcW w:w="19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rFonts w:hint="eastAsia"/>
                <w:color w:val="000000"/>
                <w:kern w:val="0"/>
                <w:sz w:val="22"/>
                <w:szCs w:val="22"/>
              </w:rPr>
              <w:t>设备编号/名称（常见为桩号）</w:t>
            </w:r>
          </w:p>
        </w:tc>
        <w:tc>
          <w:tcPr>
            <w:tcW w:w="21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rFonts w:hint="eastAsia"/>
                <w:color w:val="000000"/>
                <w:kern w:val="0"/>
                <w:sz w:val="22"/>
                <w:szCs w:val="22"/>
              </w:rPr>
            </w:pPr>
            <w:r>
              <w:rPr>
                <w:rFonts w:hint="eastAsia"/>
                <w:color w:val="000000"/>
                <w:kern w:val="0"/>
                <w:sz w:val="22"/>
                <w:szCs w:val="22"/>
              </w:rPr>
              <w:t>str, 常见格式类似于K00+000</w:t>
            </w:r>
          </w:p>
        </w:tc>
      </w:tr>
      <w:tr>
        <w:tblPrEx>
          <w:tblCellMar>
            <w:top w:w="0" w:type="dxa"/>
            <w:left w:w="108" w:type="dxa"/>
            <w:bottom w:w="0" w:type="dxa"/>
            <w:right w:w="108" w:type="dxa"/>
          </w:tblCellMar>
        </w:tblPrEx>
        <w:trPr>
          <w:trHeight w:val="280" w:hRule="atLeast"/>
        </w:trPr>
        <w:tc>
          <w:tcPr>
            <w:tcW w:w="93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b/>
                <w:bCs/>
                <w:color w:val="000000"/>
                <w:kern w:val="0"/>
                <w:sz w:val="22"/>
                <w:szCs w:val="22"/>
              </w:rPr>
            </w:pPr>
            <w:r>
              <w:t>deviceType</w:t>
            </w:r>
          </w:p>
        </w:tc>
        <w:tc>
          <w:tcPr>
            <w:tcW w:w="194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rFonts w:hint="eastAsia"/>
                <w:color w:val="000000"/>
                <w:kern w:val="0"/>
                <w:sz w:val="22"/>
                <w:szCs w:val="22"/>
              </w:rPr>
              <w:t>设备类别</w:t>
            </w:r>
          </w:p>
        </w:tc>
        <w:tc>
          <w:tcPr>
            <w:tcW w:w="21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abs>
                <w:tab w:val="clear" w:pos="709"/>
              </w:tabs>
              <w:spacing w:before="65" w:beforeLines="20" w:after="65" w:afterLines="20" w:line="240" w:lineRule="auto"/>
              <w:jc w:val="center"/>
              <w:rPr>
                <w:color w:val="000000"/>
                <w:kern w:val="0"/>
                <w:sz w:val="22"/>
                <w:szCs w:val="22"/>
              </w:rPr>
            </w:pPr>
            <w:r>
              <w:rPr>
                <w:rFonts w:hint="eastAsia"/>
                <w:color w:val="000000"/>
                <w:kern w:val="0"/>
                <w:sz w:val="22"/>
                <w:szCs w:val="22"/>
              </w:rPr>
              <w:t>int，雷达为1，视频为2</w:t>
            </w:r>
          </w:p>
        </w:tc>
      </w:tr>
    </w:tbl>
    <w:p>
      <w:pPr>
        <w:rPr>
          <w:rFonts w:hint="eastAsia"/>
        </w:rPr>
      </w:pPr>
    </w:p>
    <w:p>
      <w:pPr>
        <w:ind w:firstLine="480"/>
      </w:pPr>
      <w:r>
        <w:t>多设备配置在</w:t>
      </w:r>
      <w:r>
        <w:rPr>
          <w:b/>
          <w:bCs/>
          <w:color w:val="FF0000"/>
        </w:rPr>
        <w:t>start.sh中按照格式修改即可</w:t>
      </w:r>
      <w:r>
        <w:t>。</w:t>
      </w:r>
      <w:r>
        <w:rPr>
          <w:rFonts w:hint="eastAsia"/>
        </w:rPr>
        <w:t>（利用linux系统的vim修改，避免windows修改sh文件）</w:t>
      </w:r>
    </w:p>
    <w:p>
      <w:pPr>
        <w:rPr>
          <w:rFonts w:hint="eastAsia"/>
          <w:b/>
          <w:bCs/>
          <w:i/>
          <w:iCs/>
        </w:rPr>
      </w:pPr>
      <w:r>
        <w:rPr>
          <w:rFonts w:hint="eastAsia"/>
        </w:rPr>
        <w:t>标准命令：</w:t>
      </w:r>
      <w:r>
        <w:rPr>
          <w:rFonts w:hint="eastAsia"/>
          <w:b/>
          <w:bCs/>
        </w:rPr>
        <w:t xml:space="preserve">python main.py </w:t>
      </w:r>
      <w:r>
        <w:rPr>
          <w:b/>
          <w:bCs/>
        </w:rPr>
        <w:t>–</w:t>
      </w:r>
      <w:r>
        <w:rPr>
          <w:rFonts w:hint="eastAsia"/>
          <w:b/>
          <w:bCs/>
        </w:rPr>
        <w:t xml:space="preserve">deviceId </w:t>
      </w:r>
      <w:r>
        <w:rPr>
          <w:b/>
          <w:bCs/>
        </w:rPr>
        <w:t>“</w:t>
      </w:r>
      <w:r>
        <w:rPr>
          <w:rFonts w:hint="eastAsia"/>
          <w:b/>
          <w:bCs/>
        </w:rPr>
        <w:t>K00+000</w:t>
      </w:r>
      <w:r>
        <w:rPr>
          <w:b/>
          <w:bCs/>
        </w:rPr>
        <w:t>”</w:t>
      </w:r>
      <w:r>
        <w:rPr>
          <w:rFonts w:hint="eastAsia"/>
          <w:b/>
          <w:bCs/>
        </w:rPr>
        <w:t xml:space="preserve"> </w:t>
      </w:r>
      <w:r>
        <w:rPr>
          <w:b/>
          <w:bCs/>
        </w:rPr>
        <w:t>–</w:t>
      </w:r>
      <w:r>
        <w:rPr>
          <w:rFonts w:hint="eastAsia"/>
          <w:b/>
          <w:bCs/>
        </w:rPr>
        <w:t xml:space="preserve"> deviceType 1</w:t>
      </w:r>
    </w:p>
    <w:p>
      <w:pPr>
        <w:jc w:val="center"/>
      </w:pPr>
      <w:r>
        <w:drawing>
          <wp:inline distT="0" distB="0" distL="0" distR="0">
            <wp:extent cx="3562350" cy="2575560"/>
            <wp:effectExtent l="19050" t="19050" r="19050" b="15240"/>
            <wp:docPr id="1207932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2684" name="图片 1"/>
                    <pic:cNvPicPr>
                      <a:picLocks noChangeAspect="1"/>
                    </pic:cNvPicPr>
                  </pic:nvPicPr>
                  <pic:blipFill>
                    <a:blip r:embed="rId21"/>
                    <a:srcRect b="12566"/>
                    <a:stretch>
                      <a:fillRect/>
                    </a:stretch>
                  </pic:blipFill>
                  <pic:spPr>
                    <a:xfrm>
                      <a:off x="0" y="0"/>
                      <a:ext cx="3562533" cy="257628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bookmarkStart w:id="12" w:name="_GoBack"/>
      <w:bookmarkEnd w:id="12"/>
    </w:p>
    <w:p>
      <w:pPr>
        <w:pStyle w:val="2"/>
        <w:bidi w:val="0"/>
        <w:rPr>
          <w:rFonts w:hint="eastAsia"/>
        </w:rPr>
      </w:pPr>
      <w:r>
        <w:rPr>
          <w:rFonts w:hint="eastAsia"/>
          <w:lang w:val="en-US" w:eastAsia="zh-CN"/>
        </w:rPr>
        <w:t>重新运行</w:t>
      </w:r>
    </w:p>
    <w:p>
      <w:pPr>
        <w:rPr>
          <w:rFonts w:hint="default"/>
          <w:lang w:val="en-US"/>
        </w:rPr>
      </w:pPr>
      <w:r>
        <w:rPr>
          <w:rFonts w:hint="eastAsia"/>
          <w:lang w:val="en-US" w:eastAsia="zh-CN"/>
        </w:rPr>
        <w:t>如果需要将代码运行暂停，</w:t>
      </w:r>
      <w:r>
        <w:rPr>
          <w:rFonts w:hint="eastAsia"/>
          <w:b/>
          <w:bCs/>
          <w:color w:val="FF0000"/>
          <w:lang w:val="en-US" w:eastAsia="zh-CN"/>
        </w:rPr>
        <w:t>请在暂停后重新运行前，将logger中的日志文件打包保存，避免文件覆盖重写</w:t>
      </w:r>
      <w:r>
        <w:rPr>
          <w:rFonts w:hint="eastAsia"/>
          <w:lang w:val="en-US" w:eastAsia="zh-CN"/>
        </w:rPr>
        <w:t>。</w:t>
      </w:r>
    </w:p>
    <w:sectPr>
      <w:headerReference r:id="rId9" w:type="default"/>
      <w:footerReference r:id="rId10" w:type="default"/>
      <w:pgSz w:w="11906" w:h="16838"/>
      <w:pgMar w:top="1440" w:right="1800" w:bottom="1440" w:left="1800" w:header="850" w:footer="850" w:gutter="0"/>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B2DC571-E29D-454B-8B37-4D1D76F12E85}"/>
  </w:font>
  <w:font w:name="Arial">
    <w:panose1 w:val="020B0604020202020204"/>
    <w:charset w:val="01"/>
    <w:family w:val="swiss"/>
    <w:pitch w:val="default"/>
    <w:sig w:usb0="E0002EFF" w:usb1="C000785B" w:usb2="00000009" w:usb3="00000000" w:csb0="400001FF" w:csb1="FFFF0000"/>
    <w:embedRegular r:id="rId2" w:fontKey="{1B25EAF9-91CC-44BF-A12E-9A96C5350120}"/>
  </w:font>
  <w:font w:name="黑体">
    <w:panose1 w:val="02010609060101010101"/>
    <w:charset w:val="86"/>
    <w:family w:val="auto"/>
    <w:pitch w:val="default"/>
    <w:sig w:usb0="800002BF" w:usb1="38CF7CFA" w:usb2="00000016" w:usb3="00000000" w:csb0="00040001" w:csb1="00000000"/>
    <w:embedRegular r:id="rId3" w:fontKey="{F0B740AF-0A40-4155-B9D8-407D2C3535AC}"/>
  </w:font>
  <w:font w:name="Courier New">
    <w:panose1 w:val="02070309020205020404"/>
    <w:charset w:val="01"/>
    <w:family w:val="modern"/>
    <w:pitch w:val="default"/>
    <w:sig w:usb0="E0002EFF" w:usb1="C0007843" w:usb2="00000009" w:usb3="00000000" w:csb0="400001FF" w:csb1="FFFF0000"/>
    <w:embedRegular r:id="rId4" w:fontKey="{F516827E-3785-42E7-86FA-0E0F05FD5B0B}"/>
  </w:font>
  <w:font w:name="Symbol">
    <w:panose1 w:val="05050102010706020507"/>
    <w:charset w:val="02"/>
    <w:family w:val="roman"/>
    <w:pitch w:val="default"/>
    <w:sig w:usb0="00000000" w:usb1="00000000" w:usb2="00000000" w:usb3="00000000" w:csb0="80000000" w:csb1="00000000"/>
    <w:embedRegular r:id="rId5" w:fontKey="{9596BA60-6EB3-4112-B387-E1E9949B19E1}"/>
  </w:font>
  <w:font w:name="Calibri">
    <w:panose1 w:val="020F0502020204030204"/>
    <w:charset w:val="00"/>
    <w:family w:val="swiss"/>
    <w:pitch w:val="default"/>
    <w:sig w:usb0="E4002EFF" w:usb1="C200247B" w:usb2="00000009" w:usb3="00000000" w:csb0="200001FF" w:csb1="00000000"/>
    <w:embedRegular r:id="rId6" w:fontKey="{6296D70F-12C4-466E-AC32-3D174580E071}"/>
  </w:font>
  <w:font w:name="等线">
    <w:panose1 w:val="02010600030101010101"/>
    <w:charset w:val="86"/>
    <w:family w:val="auto"/>
    <w:pitch w:val="default"/>
    <w:sig w:usb0="A00002BF" w:usb1="38CF7CFA" w:usb2="00000016" w:usb3="00000000" w:csb0="0004000F" w:csb1="00000000"/>
    <w:embedRegular r:id="rId7" w:fontKey="{0DE83477-89A1-4966-B45A-74AAF692FD62}"/>
  </w:font>
  <w:font w:name="Segoe UI">
    <w:panose1 w:val="020B0502040204020203"/>
    <w:charset w:val="00"/>
    <w:family w:val="swiss"/>
    <w:pitch w:val="default"/>
    <w:sig w:usb0="E4002EFF" w:usb1="C000E47F" w:usb2="00000009" w:usb3="00000000" w:csb0="200001FF" w:csb1="00000000"/>
    <w:embedRegular r:id="rId8" w:fontKey="{18FA5226-A01C-4E43-BDF8-66B9119D0C33}"/>
  </w:font>
  <w:font w:name="微软雅黑">
    <w:panose1 w:val="020B0503020204020204"/>
    <w:charset w:val="86"/>
    <w:family w:val="swiss"/>
    <w:pitch w:val="default"/>
    <w:sig w:usb0="80000287" w:usb1="2ACF3C50" w:usb2="00000016" w:usb3="00000000" w:csb0="0004001F" w:csb1="00000000"/>
    <w:embedRegular r:id="rId9" w:fontKey="{CBDC3A0E-8B9E-4177-98FB-C20753B9E2E7}"/>
  </w:font>
  <w:font w:name="迷你简北魏楷书">
    <w:altName w:val="微软雅黑"/>
    <w:panose1 w:val="00000000000000000000"/>
    <w:charset w:val="86"/>
    <w:family w:val="script"/>
    <w:pitch w:val="default"/>
    <w:sig w:usb0="00000000" w:usb1="00000000" w:usb2="00000000" w:usb3="00000000" w:csb0="00040000" w:csb1="00000000"/>
    <w:embedRegular r:id="rId10" w:fontKey="{931C00C8-9D04-4E90-BBBD-70FE4BC83E75}"/>
  </w:font>
  <w:font w:name="Helvetica">
    <w:altName w:val="Arial"/>
    <w:panose1 w:val="020B0604020202020204"/>
    <w:charset w:val="00"/>
    <w:family w:val="swiss"/>
    <w:pitch w:val="default"/>
    <w:sig w:usb0="00000000" w:usb1="00000000" w:usb2="00000000" w:usb3="00000000" w:csb0="00000001" w:csb1="00000000"/>
    <w:embedRegular r:id="rId11" w:fontKey="{4F00B066-E137-4353-8511-95097BA8928B}"/>
  </w:font>
  <w:font w:name="Arial">
    <w:panose1 w:val="020B0604020202020204"/>
    <w:charset w:val="00"/>
    <w:family w:val="auto"/>
    <w:pitch w:val="default"/>
    <w:sig w:usb0="E0002EFF" w:usb1="C000785B" w:usb2="00000009" w:usb3="00000000" w:csb0="400001FF" w:csb1="FFFF0000"/>
    <w:embedRegular r:id="rId12" w:fontKey="{1750F01D-963C-4540-8087-3C496DE21E4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fldChar w:fldCharType="begin"/>
    </w:r>
    <w:r>
      <w:instrText xml:space="preserve">PAGE  \* Arabic  \* MERGEFORMAT</w:instrText>
    </w:r>
    <w:r>
      <w:fldChar w:fldCharType="separate"/>
    </w:r>
    <w:r>
      <w:rPr>
        <w:lang w:val="zh-CN"/>
      </w:rPr>
      <w:t>2</w:t>
    </w:r>
    <w:r>
      <w:fldChar w:fldCharType="end"/>
    </w:r>
    <w:r>
      <w:rPr>
        <w:lang w:val="zh-CN"/>
      </w:rPr>
      <w:t xml:space="preserve"> / </w:t>
    </w:r>
    <w:r>
      <w:fldChar w:fldCharType="begin"/>
    </w:r>
    <w:r>
      <w:instrText xml:space="preserve">NUMPAGES  \* Arabic  \* MERGEFORMAT</w:instrText>
    </w:r>
    <w:r>
      <w:fldChar w:fldCharType="separate"/>
    </w:r>
    <w:r>
      <w:rPr>
        <w:lang w:val="zh-CN"/>
      </w:rPr>
      <w:t>2</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11671501" o:spid="_x0000_s3074" o:spt="75" type="#_x0000_t75" style="position:absolute;left:0pt;height:233.25pt;width:414.7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gain="19661f" blacklevel="22938f" o:title="屏幕截图(12)"/>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WordPictureWatermark11671500" o:spid="_x0000_s3073" o:spt="75" type="#_x0000_t75" style="position:absolute;left:0pt;height:233.25pt;width:414.7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屏幕截图(12)"/>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drawing>
        <wp:anchor distT="0" distB="0" distL="114300" distR="114300" simplePos="0" relativeHeight="251660288" behindDoc="0" locked="0" layoutInCell="1" allowOverlap="1">
          <wp:simplePos x="0" y="0"/>
          <wp:positionH relativeFrom="margin">
            <wp:align>left</wp:align>
          </wp:positionH>
          <wp:positionV relativeFrom="paragraph">
            <wp:posOffset>-108585</wp:posOffset>
          </wp:positionV>
          <wp:extent cx="1031875" cy="415925"/>
          <wp:effectExtent l="0" t="0" r="0" b="317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r="59151"/>
                  <a:stretch>
                    <a:fillRect/>
                  </a:stretch>
                </pic:blipFill>
                <pic:spPr>
                  <a:xfrm>
                    <a:off x="0" y="0"/>
                    <a:ext cx="1031875" cy="415925"/>
                  </a:xfrm>
                  <a:prstGeom prst="rect">
                    <a:avLst/>
                  </a:prstGeom>
                  <a:noFill/>
                  <a:ln>
                    <a:noFill/>
                  </a:ln>
                </pic:spPr>
              </pic:pic>
            </a:graphicData>
          </a:graphic>
        </wp:anchor>
      </w:drawing>
    </w:r>
  </w:p>
  <w:p>
    <w:pPr>
      <w:pStyle w:val="15"/>
    </w:pPr>
    <w:r>
      <w:rPr>
        <w:rFonts w:hint="eastAsia"/>
      </w:rPr>
      <w:t>金陵科技学院-南京绕越高速管理中心  交通事件智能检测系统 项目使用文档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9230F3"/>
    <w:multiLevelType w:val="multilevel"/>
    <w:tmpl w:val="369230F3"/>
    <w:lvl w:ilvl="0" w:tentative="0">
      <w:start w:val="1"/>
      <w:numFmt w:val="decimal"/>
      <w:pStyle w:val="34"/>
      <w:lvlText w:val="[%1]"/>
      <w:lvlJc w:val="left"/>
      <w:pPr>
        <w:ind w:left="420" w:hanging="420"/>
      </w:pPr>
      <w:rPr>
        <w:rFonts w:hint="eastAsia" w:ascii="宋体" w:hAnsi="Times New Roman"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83C3F4D"/>
    <w:multiLevelType w:val="multilevel"/>
    <w:tmpl w:val="583C3F4D"/>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pStyle w:val="3"/>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5FB44DB0"/>
    <w:multiLevelType w:val="multilevel"/>
    <w:tmpl w:val="5FB44DB0"/>
    <w:lvl w:ilvl="0" w:tentative="0">
      <w:start w:val="1"/>
      <w:numFmt w:val="decimal"/>
      <w:pStyle w:val="2"/>
      <w:suff w:val="space"/>
      <w:lvlText w:val="%1"/>
      <w:lvlJc w:val="left"/>
      <w:pPr>
        <w:ind w:left="1417" w:firstLine="0"/>
      </w:pPr>
      <w:rPr>
        <w:rFonts w:hint="default" w:ascii="Times New Roman" w:hAnsi="Times New Roman" w:cs="Times New Roman"/>
      </w:rPr>
    </w:lvl>
    <w:lvl w:ilvl="1" w:tentative="0">
      <w:start w:val="1"/>
      <w:numFmt w:val="decimal"/>
      <w:pStyle w:val="4"/>
      <w:suff w:val="space"/>
      <w:lvlText w:val="%1.%2"/>
      <w:lvlJc w:val="left"/>
      <w:pPr>
        <w:ind w:left="0" w:firstLine="0"/>
      </w:pPr>
      <w:rPr>
        <w:rFonts w:hint="eastAsia"/>
      </w:rPr>
    </w:lvl>
    <w:lvl w:ilvl="2" w:tentative="0">
      <w:start w:val="1"/>
      <w:numFmt w:val="decimal"/>
      <w:pStyle w:val="5"/>
      <w:suff w:val="space"/>
      <w:lvlText w:val="%1.%2.%3"/>
      <w:lvlJc w:val="left"/>
      <w:pPr>
        <w:ind w:left="0" w:firstLine="0"/>
      </w:pPr>
      <w:rPr>
        <w:rFonts w:hint="default" w:ascii="Times New Roman" w:hAnsi="Times New Roman" w:eastAsia="宋体" w:cs="Times New Roman"/>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7A276A94"/>
    <w:multiLevelType w:val="multilevel"/>
    <w:tmpl w:val="7A276A94"/>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TrueTypeFonts/>
  <w:bordersDoNotSurroundHeader w:val="1"/>
  <w:bordersDoNotSurroundFooter w:val="1"/>
  <w:documentProtection w:enforcement="0"/>
  <w:defaultTabStop w:val="420"/>
  <w:drawingGridHorizontalSpacing w:val="120"/>
  <w:drawingGridVerticalSpacing w:val="163"/>
  <w:noPunctuationKerning w:val="1"/>
  <w:characterSpacingControl w:val="compressPunctuation"/>
  <w:hdrShapeDefaults>
    <o:shapelayout v:ext="edit">
      <o:idmap v:ext="edit" data="1,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Y1ODk4MTU3YzgyYzY2YWU0N2QzY2QwNWZiYjgzOGYifQ=="/>
  </w:docVars>
  <w:rsids>
    <w:rsidRoot w:val="00916801"/>
    <w:rsid w:val="0000001C"/>
    <w:rsid w:val="00000B0A"/>
    <w:rsid w:val="00000C35"/>
    <w:rsid w:val="00000FD9"/>
    <w:rsid w:val="0000186F"/>
    <w:rsid w:val="00001DF2"/>
    <w:rsid w:val="00002728"/>
    <w:rsid w:val="000027FA"/>
    <w:rsid w:val="00004B02"/>
    <w:rsid w:val="00005279"/>
    <w:rsid w:val="00005B91"/>
    <w:rsid w:val="00005D08"/>
    <w:rsid w:val="0001137A"/>
    <w:rsid w:val="000126A6"/>
    <w:rsid w:val="00013E3D"/>
    <w:rsid w:val="00013F77"/>
    <w:rsid w:val="0001421C"/>
    <w:rsid w:val="00014476"/>
    <w:rsid w:val="00021F03"/>
    <w:rsid w:val="00025062"/>
    <w:rsid w:val="0002682A"/>
    <w:rsid w:val="000270A0"/>
    <w:rsid w:val="00027116"/>
    <w:rsid w:val="00027A94"/>
    <w:rsid w:val="0003128C"/>
    <w:rsid w:val="0003182D"/>
    <w:rsid w:val="0003255B"/>
    <w:rsid w:val="0003296B"/>
    <w:rsid w:val="00033DCB"/>
    <w:rsid w:val="00034C1B"/>
    <w:rsid w:val="00035057"/>
    <w:rsid w:val="00037086"/>
    <w:rsid w:val="000375F1"/>
    <w:rsid w:val="00040BBD"/>
    <w:rsid w:val="0004610F"/>
    <w:rsid w:val="00046548"/>
    <w:rsid w:val="0004773D"/>
    <w:rsid w:val="000515EA"/>
    <w:rsid w:val="00051715"/>
    <w:rsid w:val="00053AFA"/>
    <w:rsid w:val="000541DE"/>
    <w:rsid w:val="00054551"/>
    <w:rsid w:val="00055016"/>
    <w:rsid w:val="0005566A"/>
    <w:rsid w:val="00055B8F"/>
    <w:rsid w:val="00055F9B"/>
    <w:rsid w:val="00056047"/>
    <w:rsid w:val="00056A34"/>
    <w:rsid w:val="0005718D"/>
    <w:rsid w:val="00057218"/>
    <w:rsid w:val="0005723E"/>
    <w:rsid w:val="000575D9"/>
    <w:rsid w:val="000579E6"/>
    <w:rsid w:val="000615D9"/>
    <w:rsid w:val="00061CE1"/>
    <w:rsid w:val="00061FB8"/>
    <w:rsid w:val="00062A3C"/>
    <w:rsid w:val="00064F80"/>
    <w:rsid w:val="00065557"/>
    <w:rsid w:val="00065796"/>
    <w:rsid w:val="00065A68"/>
    <w:rsid w:val="00066C40"/>
    <w:rsid w:val="000674F1"/>
    <w:rsid w:val="0006753C"/>
    <w:rsid w:val="00074463"/>
    <w:rsid w:val="00074763"/>
    <w:rsid w:val="0007613A"/>
    <w:rsid w:val="00076313"/>
    <w:rsid w:val="0007724B"/>
    <w:rsid w:val="000776DC"/>
    <w:rsid w:val="00077FDB"/>
    <w:rsid w:val="0008061A"/>
    <w:rsid w:val="00080742"/>
    <w:rsid w:val="00080EE3"/>
    <w:rsid w:val="00081559"/>
    <w:rsid w:val="0008198D"/>
    <w:rsid w:val="0008275E"/>
    <w:rsid w:val="00083D01"/>
    <w:rsid w:val="00084E7A"/>
    <w:rsid w:val="000862FE"/>
    <w:rsid w:val="00086B6C"/>
    <w:rsid w:val="0009242A"/>
    <w:rsid w:val="00092F91"/>
    <w:rsid w:val="00094251"/>
    <w:rsid w:val="00094A51"/>
    <w:rsid w:val="00094EC4"/>
    <w:rsid w:val="000950AD"/>
    <w:rsid w:val="000957F1"/>
    <w:rsid w:val="0009676C"/>
    <w:rsid w:val="000A0438"/>
    <w:rsid w:val="000A1EF8"/>
    <w:rsid w:val="000A23C2"/>
    <w:rsid w:val="000A34A9"/>
    <w:rsid w:val="000A3636"/>
    <w:rsid w:val="000A3CE3"/>
    <w:rsid w:val="000A4D26"/>
    <w:rsid w:val="000A5AD4"/>
    <w:rsid w:val="000A6EBD"/>
    <w:rsid w:val="000A7B8A"/>
    <w:rsid w:val="000B0B21"/>
    <w:rsid w:val="000B0E13"/>
    <w:rsid w:val="000B12D3"/>
    <w:rsid w:val="000B251B"/>
    <w:rsid w:val="000B2DC9"/>
    <w:rsid w:val="000B3CC8"/>
    <w:rsid w:val="000B4F68"/>
    <w:rsid w:val="000C017B"/>
    <w:rsid w:val="000C117E"/>
    <w:rsid w:val="000C1EC2"/>
    <w:rsid w:val="000C24AD"/>
    <w:rsid w:val="000C41B4"/>
    <w:rsid w:val="000C64BA"/>
    <w:rsid w:val="000D035E"/>
    <w:rsid w:val="000D0C99"/>
    <w:rsid w:val="000D194C"/>
    <w:rsid w:val="000D24E5"/>
    <w:rsid w:val="000D2AFB"/>
    <w:rsid w:val="000D2BC0"/>
    <w:rsid w:val="000D3C56"/>
    <w:rsid w:val="000D6EAE"/>
    <w:rsid w:val="000D7D38"/>
    <w:rsid w:val="000E0A51"/>
    <w:rsid w:val="000E5290"/>
    <w:rsid w:val="000E61C2"/>
    <w:rsid w:val="000E64DA"/>
    <w:rsid w:val="000F0454"/>
    <w:rsid w:val="000F17F9"/>
    <w:rsid w:val="000F3359"/>
    <w:rsid w:val="000F508F"/>
    <w:rsid w:val="000F7E06"/>
    <w:rsid w:val="001004C1"/>
    <w:rsid w:val="00100DDA"/>
    <w:rsid w:val="001015FB"/>
    <w:rsid w:val="00101909"/>
    <w:rsid w:val="0010229D"/>
    <w:rsid w:val="0010354B"/>
    <w:rsid w:val="00103849"/>
    <w:rsid w:val="00104DA8"/>
    <w:rsid w:val="00105092"/>
    <w:rsid w:val="00107D9C"/>
    <w:rsid w:val="0011064E"/>
    <w:rsid w:val="00110AD0"/>
    <w:rsid w:val="00111A67"/>
    <w:rsid w:val="00112398"/>
    <w:rsid w:val="00112B0D"/>
    <w:rsid w:val="00115B4A"/>
    <w:rsid w:val="001164AF"/>
    <w:rsid w:val="00117B8D"/>
    <w:rsid w:val="00117E29"/>
    <w:rsid w:val="001208E7"/>
    <w:rsid w:val="00120EF8"/>
    <w:rsid w:val="00120F97"/>
    <w:rsid w:val="00121B80"/>
    <w:rsid w:val="00121C37"/>
    <w:rsid w:val="001231CD"/>
    <w:rsid w:val="001231D9"/>
    <w:rsid w:val="0012348C"/>
    <w:rsid w:val="00123940"/>
    <w:rsid w:val="00125A47"/>
    <w:rsid w:val="00130824"/>
    <w:rsid w:val="00131225"/>
    <w:rsid w:val="00131E9E"/>
    <w:rsid w:val="0013200E"/>
    <w:rsid w:val="00132483"/>
    <w:rsid w:val="0013296E"/>
    <w:rsid w:val="001337DF"/>
    <w:rsid w:val="00133824"/>
    <w:rsid w:val="001340C1"/>
    <w:rsid w:val="0013439D"/>
    <w:rsid w:val="001343D1"/>
    <w:rsid w:val="00134C6D"/>
    <w:rsid w:val="00135A0F"/>
    <w:rsid w:val="00136B21"/>
    <w:rsid w:val="00137818"/>
    <w:rsid w:val="0013787D"/>
    <w:rsid w:val="00140421"/>
    <w:rsid w:val="0014044B"/>
    <w:rsid w:val="001406E7"/>
    <w:rsid w:val="00140C5D"/>
    <w:rsid w:val="001411CE"/>
    <w:rsid w:val="00142267"/>
    <w:rsid w:val="00144F11"/>
    <w:rsid w:val="0014545F"/>
    <w:rsid w:val="00146512"/>
    <w:rsid w:val="001509A0"/>
    <w:rsid w:val="00150DD5"/>
    <w:rsid w:val="00150FEA"/>
    <w:rsid w:val="00151DF7"/>
    <w:rsid w:val="001528D3"/>
    <w:rsid w:val="00153B04"/>
    <w:rsid w:val="00153B54"/>
    <w:rsid w:val="001548AC"/>
    <w:rsid w:val="00155278"/>
    <w:rsid w:val="00156073"/>
    <w:rsid w:val="00156C18"/>
    <w:rsid w:val="0016065B"/>
    <w:rsid w:val="001606A5"/>
    <w:rsid w:val="00160836"/>
    <w:rsid w:val="001622C4"/>
    <w:rsid w:val="00164305"/>
    <w:rsid w:val="0016444C"/>
    <w:rsid w:val="00164D26"/>
    <w:rsid w:val="00165001"/>
    <w:rsid w:val="00166960"/>
    <w:rsid w:val="001674D1"/>
    <w:rsid w:val="001728FA"/>
    <w:rsid w:val="00172C14"/>
    <w:rsid w:val="00174186"/>
    <w:rsid w:val="0017436F"/>
    <w:rsid w:val="0017477C"/>
    <w:rsid w:val="00174C30"/>
    <w:rsid w:val="00180216"/>
    <w:rsid w:val="0018071C"/>
    <w:rsid w:val="001807FF"/>
    <w:rsid w:val="0018082B"/>
    <w:rsid w:val="00180BFC"/>
    <w:rsid w:val="001834B4"/>
    <w:rsid w:val="00184904"/>
    <w:rsid w:val="0018559B"/>
    <w:rsid w:val="001902E1"/>
    <w:rsid w:val="001908B0"/>
    <w:rsid w:val="00190968"/>
    <w:rsid w:val="0019231A"/>
    <w:rsid w:val="00193EF7"/>
    <w:rsid w:val="001945D8"/>
    <w:rsid w:val="00196E5F"/>
    <w:rsid w:val="00196FFB"/>
    <w:rsid w:val="001A183A"/>
    <w:rsid w:val="001A2543"/>
    <w:rsid w:val="001A2F07"/>
    <w:rsid w:val="001A3ED6"/>
    <w:rsid w:val="001A44EC"/>
    <w:rsid w:val="001A4BB1"/>
    <w:rsid w:val="001A5535"/>
    <w:rsid w:val="001A62F0"/>
    <w:rsid w:val="001A654F"/>
    <w:rsid w:val="001B05A7"/>
    <w:rsid w:val="001B077C"/>
    <w:rsid w:val="001B07A6"/>
    <w:rsid w:val="001B0F7E"/>
    <w:rsid w:val="001B2126"/>
    <w:rsid w:val="001B2313"/>
    <w:rsid w:val="001B281D"/>
    <w:rsid w:val="001B2E32"/>
    <w:rsid w:val="001B2ED8"/>
    <w:rsid w:val="001B33C3"/>
    <w:rsid w:val="001B37B7"/>
    <w:rsid w:val="001B3F9E"/>
    <w:rsid w:val="001B46D8"/>
    <w:rsid w:val="001B51B7"/>
    <w:rsid w:val="001B7B32"/>
    <w:rsid w:val="001C0010"/>
    <w:rsid w:val="001C1ED9"/>
    <w:rsid w:val="001C321C"/>
    <w:rsid w:val="001C43BD"/>
    <w:rsid w:val="001C4639"/>
    <w:rsid w:val="001C55BF"/>
    <w:rsid w:val="001C5B92"/>
    <w:rsid w:val="001C5ECF"/>
    <w:rsid w:val="001C640E"/>
    <w:rsid w:val="001C6F5E"/>
    <w:rsid w:val="001C7DC1"/>
    <w:rsid w:val="001D0ECE"/>
    <w:rsid w:val="001D1998"/>
    <w:rsid w:val="001D2683"/>
    <w:rsid w:val="001D27A1"/>
    <w:rsid w:val="001D36C6"/>
    <w:rsid w:val="001D411D"/>
    <w:rsid w:val="001D41E9"/>
    <w:rsid w:val="001D64C7"/>
    <w:rsid w:val="001D6A96"/>
    <w:rsid w:val="001D78F4"/>
    <w:rsid w:val="001D7B08"/>
    <w:rsid w:val="001D7EDA"/>
    <w:rsid w:val="001E0A20"/>
    <w:rsid w:val="001E11EC"/>
    <w:rsid w:val="001E2FDC"/>
    <w:rsid w:val="001E3610"/>
    <w:rsid w:val="001E462C"/>
    <w:rsid w:val="001E474D"/>
    <w:rsid w:val="001E4A0F"/>
    <w:rsid w:val="001E549C"/>
    <w:rsid w:val="001E6200"/>
    <w:rsid w:val="001E6850"/>
    <w:rsid w:val="001E6F42"/>
    <w:rsid w:val="001F03F5"/>
    <w:rsid w:val="001F1362"/>
    <w:rsid w:val="001F265D"/>
    <w:rsid w:val="001F38B5"/>
    <w:rsid w:val="001F473C"/>
    <w:rsid w:val="001F6A78"/>
    <w:rsid w:val="00202BD5"/>
    <w:rsid w:val="002063B7"/>
    <w:rsid w:val="00210F48"/>
    <w:rsid w:val="00214023"/>
    <w:rsid w:val="002141E6"/>
    <w:rsid w:val="00214DDC"/>
    <w:rsid w:val="00215F67"/>
    <w:rsid w:val="002162E0"/>
    <w:rsid w:val="00216BED"/>
    <w:rsid w:val="00217840"/>
    <w:rsid w:val="00217A13"/>
    <w:rsid w:val="002202F2"/>
    <w:rsid w:val="00221A2E"/>
    <w:rsid w:val="00222219"/>
    <w:rsid w:val="002223F9"/>
    <w:rsid w:val="00222BDC"/>
    <w:rsid w:val="00223143"/>
    <w:rsid w:val="00224CF1"/>
    <w:rsid w:val="002260EB"/>
    <w:rsid w:val="00227611"/>
    <w:rsid w:val="002276BA"/>
    <w:rsid w:val="00231117"/>
    <w:rsid w:val="00232C68"/>
    <w:rsid w:val="00232F6D"/>
    <w:rsid w:val="00233B98"/>
    <w:rsid w:val="00234274"/>
    <w:rsid w:val="00234AFB"/>
    <w:rsid w:val="00234BD2"/>
    <w:rsid w:val="002352DC"/>
    <w:rsid w:val="002363F2"/>
    <w:rsid w:val="00237968"/>
    <w:rsid w:val="002400AC"/>
    <w:rsid w:val="00240911"/>
    <w:rsid w:val="00240BDD"/>
    <w:rsid w:val="00240FE5"/>
    <w:rsid w:val="002432B6"/>
    <w:rsid w:val="00243680"/>
    <w:rsid w:val="00243CD5"/>
    <w:rsid w:val="00245F01"/>
    <w:rsid w:val="00247486"/>
    <w:rsid w:val="00247A58"/>
    <w:rsid w:val="002507D9"/>
    <w:rsid w:val="00251101"/>
    <w:rsid w:val="00251A08"/>
    <w:rsid w:val="002524D5"/>
    <w:rsid w:val="002528B7"/>
    <w:rsid w:val="002528B8"/>
    <w:rsid w:val="00253474"/>
    <w:rsid w:val="0025358B"/>
    <w:rsid w:val="00253F20"/>
    <w:rsid w:val="00254A6D"/>
    <w:rsid w:val="00255F19"/>
    <w:rsid w:val="00257821"/>
    <w:rsid w:val="00257DC4"/>
    <w:rsid w:val="00260B02"/>
    <w:rsid w:val="002622CF"/>
    <w:rsid w:val="00263E19"/>
    <w:rsid w:val="00264747"/>
    <w:rsid w:val="0026483D"/>
    <w:rsid w:val="00265DCE"/>
    <w:rsid w:val="00265DDD"/>
    <w:rsid w:val="00267B52"/>
    <w:rsid w:val="0027083E"/>
    <w:rsid w:val="00271A78"/>
    <w:rsid w:val="002720D3"/>
    <w:rsid w:val="0027222A"/>
    <w:rsid w:val="00272B15"/>
    <w:rsid w:val="0027344C"/>
    <w:rsid w:val="002752CF"/>
    <w:rsid w:val="00276358"/>
    <w:rsid w:val="002765E6"/>
    <w:rsid w:val="00280654"/>
    <w:rsid w:val="00281A01"/>
    <w:rsid w:val="00283737"/>
    <w:rsid w:val="002841DA"/>
    <w:rsid w:val="00285DA0"/>
    <w:rsid w:val="00286C65"/>
    <w:rsid w:val="00287228"/>
    <w:rsid w:val="002903E2"/>
    <w:rsid w:val="00291D25"/>
    <w:rsid w:val="00293C6F"/>
    <w:rsid w:val="00293E01"/>
    <w:rsid w:val="0029631B"/>
    <w:rsid w:val="00296E6D"/>
    <w:rsid w:val="00297576"/>
    <w:rsid w:val="002A0674"/>
    <w:rsid w:val="002A3CE2"/>
    <w:rsid w:val="002A7E7E"/>
    <w:rsid w:val="002B14CE"/>
    <w:rsid w:val="002B38D8"/>
    <w:rsid w:val="002B54D7"/>
    <w:rsid w:val="002B7A65"/>
    <w:rsid w:val="002C0566"/>
    <w:rsid w:val="002C109D"/>
    <w:rsid w:val="002C15E3"/>
    <w:rsid w:val="002C270F"/>
    <w:rsid w:val="002C3852"/>
    <w:rsid w:val="002C3A25"/>
    <w:rsid w:val="002C3C78"/>
    <w:rsid w:val="002C431E"/>
    <w:rsid w:val="002C757F"/>
    <w:rsid w:val="002C78C1"/>
    <w:rsid w:val="002D0F35"/>
    <w:rsid w:val="002D14CB"/>
    <w:rsid w:val="002D180F"/>
    <w:rsid w:val="002D43CD"/>
    <w:rsid w:val="002D4846"/>
    <w:rsid w:val="002D5780"/>
    <w:rsid w:val="002D5A85"/>
    <w:rsid w:val="002D5D37"/>
    <w:rsid w:val="002D6595"/>
    <w:rsid w:val="002D6F1B"/>
    <w:rsid w:val="002D7138"/>
    <w:rsid w:val="002D790B"/>
    <w:rsid w:val="002E0B62"/>
    <w:rsid w:val="002E11E7"/>
    <w:rsid w:val="002E279A"/>
    <w:rsid w:val="002E30FC"/>
    <w:rsid w:val="002E3161"/>
    <w:rsid w:val="002E4F81"/>
    <w:rsid w:val="002F02AC"/>
    <w:rsid w:val="002F0855"/>
    <w:rsid w:val="002F0E4D"/>
    <w:rsid w:val="002F13E3"/>
    <w:rsid w:val="002F1F1D"/>
    <w:rsid w:val="002F2D32"/>
    <w:rsid w:val="002F4E5F"/>
    <w:rsid w:val="002F50A7"/>
    <w:rsid w:val="002F7AE8"/>
    <w:rsid w:val="002F7C8F"/>
    <w:rsid w:val="002F7FDD"/>
    <w:rsid w:val="00300981"/>
    <w:rsid w:val="00302A04"/>
    <w:rsid w:val="00303B04"/>
    <w:rsid w:val="0030473D"/>
    <w:rsid w:val="00304EBC"/>
    <w:rsid w:val="00305A04"/>
    <w:rsid w:val="00307E2C"/>
    <w:rsid w:val="0031184A"/>
    <w:rsid w:val="003130EE"/>
    <w:rsid w:val="00317458"/>
    <w:rsid w:val="003175D6"/>
    <w:rsid w:val="00320AB0"/>
    <w:rsid w:val="00321F6B"/>
    <w:rsid w:val="003260BF"/>
    <w:rsid w:val="00326282"/>
    <w:rsid w:val="003264CC"/>
    <w:rsid w:val="003277D5"/>
    <w:rsid w:val="0033003E"/>
    <w:rsid w:val="00332200"/>
    <w:rsid w:val="0033308A"/>
    <w:rsid w:val="00333874"/>
    <w:rsid w:val="003342F2"/>
    <w:rsid w:val="0034149B"/>
    <w:rsid w:val="00341796"/>
    <w:rsid w:val="00342485"/>
    <w:rsid w:val="003435CD"/>
    <w:rsid w:val="003439C5"/>
    <w:rsid w:val="00343BD1"/>
    <w:rsid w:val="00344409"/>
    <w:rsid w:val="00344B94"/>
    <w:rsid w:val="003451A3"/>
    <w:rsid w:val="00345C10"/>
    <w:rsid w:val="0034635F"/>
    <w:rsid w:val="00347F0F"/>
    <w:rsid w:val="0035001E"/>
    <w:rsid w:val="0035024F"/>
    <w:rsid w:val="00351F67"/>
    <w:rsid w:val="00351F90"/>
    <w:rsid w:val="003524DB"/>
    <w:rsid w:val="00352A3D"/>
    <w:rsid w:val="00352A8E"/>
    <w:rsid w:val="00354A97"/>
    <w:rsid w:val="00354AE3"/>
    <w:rsid w:val="00354C31"/>
    <w:rsid w:val="00354FE2"/>
    <w:rsid w:val="00355812"/>
    <w:rsid w:val="003559D8"/>
    <w:rsid w:val="00357585"/>
    <w:rsid w:val="00357D8A"/>
    <w:rsid w:val="00361E6D"/>
    <w:rsid w:val="003625DF"/>
    <w:rsid w:val="00362838"/>
    <w:rsid w:val="00364052"/>
    <w:rsid w:val="00364DDB"/>
    <w:rsid w:val="00365E6A"/>
    <w:rsid w:val="00366DDA"/>
    <w:rsid w:val="00367A87"/>
    <w:rsid w:val="00371638"/>
    <w:rsid w:val="00371AAA"/>
    <w:rsid w:val="003721F9"/>
    <w:rsid w:val="00372E02"/>
    <w:rsid w:val="003734F3"/>
    <w:rsid w:val="00374295"/>
    <w:rsid w:val="00376F18"/>
    <w:rsid w:val="00376F52"/>
    <w:rsid w:val="0037706C"/>
    <w:rsid w:val="003770C3"/>
    <w:rsid w:val="003775B1"/>
    <w:rsid w:val="00377DA7"/>
    <w:rsid w:val="003811F6"/>
    <w:rsid w:val="00381A9F"/>
    <w:rsid w:val="00382E46"/>
    <w:rsid w:val="0038436F"/>
    <w:rsid w:val="00384492"/>
    <w:rsid w:val="00384584"/>
    <w:rsid w:val="003848AC"/>
    <w:rsid w:val="003860E5"/>
    <w:rsid w:val="003866F7"/>
    <w:rsid w:val="00387565"/>
    <w:rsid w:val="003910EC"/>
    <w:rsid w:val="003922FD"/>
    <w:rsid w:val="003941C5"/>
    <w:rsid w:val="00394DB8"/>
    <w:rsid w:val="00394F49"/>
    <w:rsid w:val="00395613"/>
    <w:rsid w:val="00395643"/>
    <w:rsid w:val="003959FB"/>
    <w:rsid w:val="003968F3"/>
    <w:rsid w:val="003A032A"/>
    <w:rsid w:val="003A03FE"/>
    <w:rsid w:val="003A188E"/>
    <w:rsid w:val="003A1CA1"/>
    <w:rsid w:val="003A2763"/>
    <w:rsid w:val="003A2B97"/>
    <w:rsid w:val="003A31AC"/>
    <w:rsid w:val="003A4114"/>
    <w:rsid w:val="003A4E3C"/>
    <w:rsid w:val="003A58DA"/>
    <w:rsid w:val="003A5A5E"/>
    <w:rsid w:val="003A61C0"/>
    <w:rsid w:val="003A65C8"/>
    <w:rsid w:val="003A7EB7"/>
    <w:rsid w:val="003B0512"/>
    <w:rsid w:val="003B144A"/>
    <w:rsid w:val="003B255B"/>
    <w:rsid w:val="003B438B"/>
    <w:rsid w:val="003B441F"/>
    <w:rsid w:val="003B5F4C"/>
    <w:rsid w:val="003B618F"/>
    <w:rsid w:val="003B7828"/>
    <w:rsid w:val="003B7CCD"/>
    <w:rsid w:val="003B7E9A"/>
    <w:rsid w:val="003C2417"/>
    <w:rsid w:val="003C2AC5"/>
    <w:rsid w:val="003C3885"/>
    <w:rsid w:val="003C3DC8"/>
    <w:rsid w:val="003C5F47"/>
    <w:rsid w:val="003C6143"/>
    <w:rsid w:val="003C6751"/>
    <w:rsid w:val="003C70E1"/>
    <w:rsid w:val="003C778A"/>
    <w:rsid w:val="003C7965"/>
    <w:rsid w:val="003D146C"/>
    <w:rsid w:val="003D312C"/>
    <w:rsid w:val="003D3F9D"/>
    <w:rsid w:val="003D4665"/>
    <w:rsid w:val="003D4C77"/>
    <w:rsid w:val="003D58AD"/>
    <w:rsid w:val="003D5A70"/>
    <w:rsid w:val="003D6ABD"/>
    <w:rsid w:val="003E303D"/>
    <w:rsid w:val="003E3C07"/>
    <w:rsid w:val="003E4789"/>
    <w:rsid w:val="003E48B7"/>
    <w:rsid w:val="003E6048"/>
    <w:rsid w:val="003E76D7"/>
    <w:rsid w:val="003E7A26"/>
    <w:rsid w:val="003E7A2A"/>
    <w:rsid w:val="003F1236"/>
    <w:rsid w:val="003F149B"/>
    <w:rsid w:val="003F16AB"/>
    <w:rsid w:val="003F261F"/>
    <w:rsid w:val="003F30B3"/>
    <w:rsid w:val="003F39B8"/>
    <w:rsid w:val="003F4398"/>
    <w:rsid w:val="003F5044"/>
    <w:rsid w:val="003F5767"/>
    <w:rsid w:val="003F5862"/>
    <w:rsid w:val="003F5D1D"/>
    <w:rsid w:val="003F6A1D"/>
    <w:rsid w:val="004044C5"/>
    <w:rsid w:val="004055A2"/>
    <w:rsid w:val="00405BC8"/>
    <w:rsid w:val="00405E22"/>
    <w:rsid w:val="00406ECA"/>
    <w:rsid w:val="00407BD8"/>
    <w:rsid w:val="00410500"/>
    <w:rsid w:val="004110C8"/>
    <w:rsid w:val="004131FB"/>
    <w:rsid w:val="00414339"/>
    <w:rsid w:val="00415A09"/>
    <w:rsid w:val="00415CEA"/>
    <w:rsid w:val="00416AAE"/>
    <w:rsid w:val="00421324"/>
    <w:rsid w:val="004239E8"/>
    <w:rsid w:val="0042601B"/>
    <w:rsid w:val="00427CB5"/>
    <w:rsid w:val="00427CBF"/>
    <w:rsid w:val="00432046"/>
    <w:rsid w:val="004342AA"/>
    <w:rsid w:val="004349BE"/>
    <w:rsid w:val="00434C1A"/>
    <w:rsid w:val="00434E46"/>
    <w:rsid w:val="00435842"/>
    <w:rsid w:val="00435A55"/>
    <w:rsid w:val="00435B34"/>
    <w:rsid w:val="00436161"/>
    <w:rsid w:val="004364BE"/>
    <w:rsid w:val="00436F61"/>
    <w:rsid w:val="004370BF"/>
    <w:rsid w:val="0044078D"/>
    <w:rsid w:val="00442675"/>
    <w:rsid w:val="0044468A"/>
    <w:rsid w:val="00444E19"/>
    <w:rsid w:val="00446DE8"/>
    <w:rsid w:val="00447101"/>
    <w:rsid w:val="00453A52"/>
    <w:rsid w:val="00454998"/>
    <w:rsid w:val="00455029"/>
    <w:rsid w:val="004556FE"/>
    <w:rsid w:val="00455C46"/>
    <w:rsid w:val="00456562"/>
    <w:rsid w:val="0045689F"/>
    <w:rsid w:val="0045713C"/>
    <w:rsid w:val="004573A7"/>
    <w:rsid w:val="00461479"/>
    <w:rsid w:val="00461918"/>
    <w:rsid w:val="00461C45"/>
    <w:rsid w:val="00463E15"/>
    <w:rsid w:val="004643AD"/>
    <w:rsid w:val="00465643"/>
    <w:rsid w:val="00467EE8"/>
    <w:rsid w:val="0047344A"/>
    <w:rsid w:val="00473473"/>
    <w:rsid w:val="00476D4B"/>
    <w:rsid w:val="00477253"/>
    <w:rsid w:val="00477F74"/>
    <w:rsid w:val="0048063C"/>
    <w:rsid w:val="00482094"/>
    <w:rsid w:val="00482178"/>
    <w:rsid w:val="004841BA"/>
    <w:rsid w:val="00484D37"/>
    <w:rsid w:val="00484D84"/>
    <w:rsid w:val="00485AF7"/>
    <w:rsid w:val="004868CA"/>
    <w:rsid w:val="00486A70"/>
    <w:rsid w:val="00487771"/>
    <w:rsid w:val="00487FD5"/>
    <w:rsid w:val="00491229"/>
    <w:rsid w:val="00491A04"/>
    <w:rsid w:val="004936BE"/>
    <w:rsid w:val="004949B7"/>
    <w:rsid w:val="00496574"/>
    <w:rsid w:val="004A050E"/>
    <w:rsid w:val="004A14CA"/>
    <w:rsid w:val="004A4F42"/>
    <w:rsid w:val="004A5EED"/>
    <w:rsid w:val="004A73E5"/>
    <w:rsid w:val="004A7568"/>
    <w:rsid w:val="004A7659"/>
    <w:rsid w:val="004B1D6C"/>
    <w:rsid w:val="004B20E4"/>
    <w:rsid w:val="004B2726"/>
    <w:rsid w:val="004B32EE"/>
    <w:rsid w:val="004B3C21"/>
    <w:rsid w:val="004B4B2C"/>
    <w:rsid w:val="004B4CEC"/>
    <w:rsid w:val="004B579A"/>
    <w:rsid w:val="004B5837"/>
    <w:rsid w:val="004C1112"/>
    <w:rsid w:val="004C11E3"/>
    <w:rsid w:val="004C1692"/>
    <w:rsid w:val="004C17CA"/>
    <w:rsid w:val="004C1F62"/>
    <w:rsid w:val="004C399A"/>
    <w:rsid w:val="004C3E8F"/>
    <w:rsid w:val="004C53A9"/>
    <w:rsid w:val="004C614D"/>
    <w:rsid w:val="004C6E53"/>
    <w:rsid w:val="004C7F2F"/>
    <w:rsid w:val="004D01A3"/>
    <w:rsid w:val="004D07B9"/>
    <w:rsid w:val="004D14A6"/>
    <w:rsid w:val="004D48DB"/>
    <w:rsid w:val="004D5F14"/>
    <w:rsid w:val="004D6F02"/>
    <w:rsid w:val="004E09B5"/>
    <w:rsid w:val="004E0B48"/>
    <w:rsid w:val="004E1EEE"/>
    <w:rsid w:val="004E21AA"/>
    <w:rsid w:val="004E24C1"/>
    <w:rsid w:val="004E29D5"/>
    <w:rsid w:val="004E42F0"/>
    <w:rsid w:val="004E68AD"/>
    <w:rsid w:val="004F112A"/>
    <w:rsid w:val="004F36E9"/>
    <w:rsid w:val="004F453E"/>
    <w:rsid w:val="004F4AFE"/>
    <w:rsid w:val="004F6939"/>
    <w:rsid w:val="004F6E04"/>
    <w:rsid w:val="004F6E0F"/>
    <w:rsid w:val="004F7002"/>
    <w:rsid w:val="004F7BF6"/>
    <w:rsid w:val="004F7D86"/>
    <w:rsid w:val="00500379"/>
    <w:rsid w:val="005014C0"/>
    <w:rsid w:val="00506020"/>
    <w:rsid w:val="00507DD9"/>
    <w:rsid w:val="00507F55"/>
    <w:rsid w:val="005102A9"/>
    <w:rsid w:val="005125FC"/>
    <w:rsid w:val="00512BE4"/>
    <w:rsid w:val="00517E8A"/>
    <w:rsid w:val="00521D7B"/>
    <w:rsid w:val="00523FFD"/>
    <w:rsid w:val="00525508"/>
    <w:rsid w:val="00525D7D"/>
    <w:rsid w:val="00526995"/>
    <w:rsid w:val="00530A91"/>
    <w:rsid w:val="00530F7A"/>
    <w:rsid w:val="005318AD"/>
    <w:rsid w:val="00533EDE"/>
    <w:rsid w:val="00535089"/>
    <w:rsid w:val="00536B07"/>
    <w:rsid w:val="00540D30"/>
    <w:rsid w:val="00540F0E"/>
    <w:rsid w:val="00542964"/>
    <w:rsid w:val="00543DA8"/>
    <w:rsid w:val="005443FF"/>
    <w:rsid w:val="00545D68"/>
    <w:rsid w:val="00547BC9"/>
    <w:rsid w:val="00547D64"/>
    <w:rsid w:val="00551162"/>
    <w:rsid w:val="005537F1"/>
    <w:rsid w:val="00557F53"/>
    <w:rsid w:val="005607C5"/>
    <w:rsid w:val="00562C69"/>
    <w:rsid w:val="0056348D"/>
    <w:rsid w:val="005635BF"/>
    <w:rsid w:val="005649D5"/>
    <w:rsid w:val="0057009F"/>
    <w:rsid w:val="0057078D"/>
    <w:rsid w:val="00571968"/>
    <w:rsid w:val="00572C25"/>
    <w:rsid w:val="00573D45"/>
    <w:rsid w:val="00574EAE"/>
    <w:rsid w:val="00575382"/>
    <w:rsid w:val="005759E8"/>
    <w:rsid w:val="005765F0"/>
    <w:rsid w:val="00576C34"/>
    <w:rsid w:val="0057767A"/>
    <w:rsid w:val="005806EF"/>
    <w:rsid w:val="005820DC"/>
    <w:rsid w:val="005823E5"/>
    <w:rsid w:val="00582BD8"/>
    <w:rsid w:val="005835A7"/>
    <w:rsid w:val="00584412"/>
    <w:rsid w:val="005852D8"/>
    <w:rsid w:val="00586369"/>
    <w:rsid w:val="00590829"/>
    <w:rsid w:val="00591F04"/>
    <w:rsid w:val="00592754"/>
    <w:rsid w:val="005934B3"/>
    <w:rsid w:val="00593796"/>
    <w:rsid w:val="0059452E"/>
    <w:rsid w:val="005969F4"/>
    <w:rsid w:val="00597054"/>
    <w:rsid w:val="005A0890"/>
    <w:rsid w:val="005A2570"/>
    <w:rsid w:val="005A282D"/>
    <w:rsid w:val="005A4893"/>
    <w:rsid w:val="005B1610"/>
    <w:rsid w:val="005B25AF"/>
    <w:rsid w:val="005B336B"/>
    <w:rsid w:val="005B3ABB"/>
    <w:rsid w:val="005B3E46"/>
    <w:rsid w:val="005B3F03"/>
    <w:rsid w:val="005B464A"/>
    <w:rsid w:val="005B4F75"/>
    <w:rsid w:val="005B5986"/>
    <w:rsid w:val="005B6276"/>
    <w:rsid w:val="005B6E6F"/>
    <w:rsid w:val="005C0B38"/>
    <w:rsid w:val="005C3BC8"/>
    <w:rsid w:val="005C3D64"/>
    <w:rsid w:val="005C4A64"/>
    <w:rsid w:val="005C51CE"/>
    <w:rsid w:val="005D10B6"/>
    <w:rsid w:val="005D391B"/>
    <w:rsid w:val="005D4AE4"/>
    <w:rsid w:val="005D4F72"/>
    <w:rsid w:val="005D6143"/>
    <w:rsid w:val="005D7BC0"/>
    <w:rsid w:val="005E0226"/>
    <w:rsid w:val="005E083E"/>
    <w:rsid w:val="005E16C0"/>
    <w:rsid w:val="005E1875"/>
    <w:rsid w:val="005E1C13"/>
    <w:rsid w:val="005E2AAA"/>
    <w:rsid w:val="005E2F48"/>
    <w:rsid w:val="005E3189"/>
    <w:rsid w:val="005E4543"/>
    <w:rsid w:val="005E46C6"/>
    <w:rsid w:val="005E4984"/>
    <w:rsid w:val="005E55CC"/>
    <w:rsid w:val="005E5864"/>
    <w:rsid w:val="005E5955"/>
    <w:rsid w:val="005E5F60"/>
    <w:rsid w:val="005E615D"/>
    <w:rsid w:val="005E7708"/>
    <w:rsid w:val="005E7A6C"/>
    <w:rsid w:val="005F0394"/>
    <w:rsid w:val="005F1062"/>
    <w:rsid w:val="005F2974"/>
    <w:rsid w:val="005F3B09"/>
    <w:rsid w:val="005F46F1"/>
    <w:rsid w:val="005F5BA8"/>
    <w:rsid w:val="005F5BFD"/>
    <w:rsid w:val="005F7441"/>
    <w:rsid w:val="005F794A"/>
    <w:rsid w:val="0060027D"/>
    <w:rsid w:val="0060212E"/>
    <w:rsid w:val="0060285A"/>
    <w:rsid w:val="0060414A"/>
    <w:rsid w:val="006048C6"/>
    <w:rsid w:val="00604FAA"/>
    <w:rsid w:val="006058B2"/>
    <w:rsid w:val="00605942"/>
    <w:rsid w:val="00607434"/>
    <w:rsid w:val="006078F6"/>
    <w:rsid w:val="00607F59"/>
    <w:rsid w:val="006103CB"/>
    <w:rsid w:val="00611360"/>
    <w:rsid w:val="006114E1"/>
    <w:rsid w:val="00611897"/>
    <w:rsid w:val="00612ECF"/>
    <w:rsid w:val="0061331B"/>
    <w:rsid w:val="006139E1"/>
    <w:rsid w:val="0061415C"/>
    <w:rsid w:val="00616000"/>
    <w:rsid w:val="00620AB9"/>
    <w:rsid w:val="00621DDF"/>
    <w:rsid w:val="006279E6"/>
    <w:rsid w:val="00631197"/>
    <w:rsid w:val="00631588"/>
    <w:rsid w:val="0063185F"/>
    <w:rsid w:val="00631D25"/>
    <w:rsid w:val="0063231B"/>
    <w:rsid w:val="00633FA8"/>
    <w:rsid w:val="006347B6"/>
    <w:rsid w:val="0063609C"/>
    <w:rsid w:val="00636BC0"/>
    <w:rsid w:val="00636E1B"/>
    <w:rsid w:val="00636F37"/>
    <w:rsid w:val="0063710B"/>
    <w:rsid w:val="006378D9"/>
    <w:rsid w:val="006403B2"/>
    <w:rsid w:val="006406CB"/>
    <w:rsid w:val="00642710"/>
    <w:rsid w:val="006433D0"/>
    <w:rsid w:val="00644FC6"/>
    <w:rsid w:val="00645187"/>
    <w:rsid w:val="00646091"/>
    <w:rsid w:val="0064747E"/>
    <w:rsid w:val="00650160"/>
    <w:rsid w:val="00650558"/>
    <w:rsid w:val="00651FC7"/>
    <w:rsid w:val="0065221D"/>
    <w:rsid w:val="00652F7E"/>
    <w:rsid w:val="006544B2"/>
    <w:rsid w:val="0065509F"/>
    <w:rsid w:val="0065687D"/>
    <w:rsid w:val="00656CC1"/>
    <w:rsid w:val="0066251D"/>
    <w:rsid w:val="0066553D"/>
    <w:rsid w:val="00665F6F"/>
    <w:rsid w:val="00666308"/>
    <w:rsid w:val="00666828"/>
    <w:rsid w:val="006677AF"/>
    <w:rsid w:val="00667F4F"/>
    <w:rsid w:val="00670D66"/>
    <w:rsid w:val="00672657"/>
    <w:rsid w:val="00673032"/>
    <w:rsid w:val="006737FF"/>
    <w:rsid w:val="00674DE0"/>
    <w:rsid w:val="00676AF4"/>
    <w:rsid w:val="0067741A"/>
    <w:rsid w:val="00677F1A"/>
    <w:rsid w:val="00680461"/>
    <w:rsid w:val="0068197C"/>
    <w:rsid w:val="006819CC"/>
    <w:rsid w:val="006823E5"/>
    <w:rsid w:val="006853C8"/>
    <w:rsid w:val="00685720"/>
    <w:rsid w:val="00690228"/>
    <w:rsid w:val="00690646"/>
    <w:rsid w:val="0069076F"/>
    <w:rsid w:val="00690EDF"/>
    <w:rsid w:val="00691718"/>
    <w:rsid w:val="00692EB2"/>
    <w:rsid w:val="00693B4B"/>
    <w:rsid w:val="00694B39"/>
    <w:rsid w:val="00695D8E"/>
    <w:rsid w:val="006964B5"/>
    <w:rsid w:val="00696792"/>
    <w:rsid w:val="0069713A"/>
    <w:rsid w:val="00697D99"/>
    <w:rsid w:val="006A02F2"/>
    <w:rsid w:val="006A13E9"/>
    <w:rsid w:val="006A4264"/>
    <w:rsid w:val="006A4888"/>
    <w:rsid w:val="006A4A04"/>
    <w:rsid w:val="006A4EDE"/>
    <w:rsid w:val="006A5475"/>
    <w:rsid w:val="006A5ADB"/>
    <w:rsid w:val="006A71FD"/>
    <w:rsid w:val="006B1503"/>
    <w:rsid w:val="006B3338"/>
    <w:rsid w:val="006B3833"/>
    <w:rsid w:val="006B5EE1"/>
    <w:rsid w:val="006B77C4"/>
    <w:rsid w:val="006C0483"/>
    <w:rsid w:val="006C1730"/>
    <w:rsid w:val="006C1F38"/>
    <w:rsid w:val="006C379F"/>
    <w:rsid w:val="006C588A"/>
    <w:rsid w:val="006C5FA4"/>
    <w:rsid w:val="006C68DA"/>
    <w:rsid w:val="006C70DA"/>
    <w:rsid w:val="006D1BED"/>
    <w:rsid w:val="006D2AD1"/>
    <w:rsid w:val="006D2E8B"/>
    <w:rsid w:val="006D3A8E"/>
    <w:rsid w:val="006D44BB"/>
    <w:rsid w:val="006D5AAF"/>
    <w:rsid w:val="006D6B8E"/>
    <w:rsid w:val="006D7370"/>
    <w:rsid w:val="006D73E4"/>
    <w:rsid w:val="006E2CD7"/>
    <w:rsid w:val="006E2E24"/>
    <w:rsid w:val="006E37CE"/>
    <w:rsid w:val="006E4C4F"/>
    <w:rsid w:val="006E4CAB"/>
    <w:rsid w:val="006E5A32"/>
    <w:rsid w:val="006F0BF8"/>
    <w:rsid w:val="006F1A7A"/>
    <w:rsid w:val="006F1AE2"/>
    <w:rsid w:val="006F1C26"/>
    <w:rsid w:val="006F1ECE"/>
    <w:rsid w:val="006F1F73"/>
    <w:rsid w:val="006F3D66"/>
    <w:rsid w:val="006F448F"/>
    <w:rsid w:val="006F49B1"/>
    <w:rsid w:val="006F5641"/>
    <w:rsid w:val="006F5839"/>
    <w:rsid w:val="006F5DA3"/>
    <w:rsid w:val="006F6F6A"/>
    <w:rsid w:val="00700227"/>
    <w:rsid w:val="007011A8"/>
    <w:rsid w:val="00701746"/>
    <w:rsid w:val="00703777"/>
    <w:rsid w:val="0070655A"/>
    <w:rsid w:val="00707193"/>
    <w:rsid w:val="007073D2"/>
    <w:rsid w:val="007076C9"/>
    <w:rsid w:val="007106AC"/>
    <w:rsid w:val="00711FFB"/>
    <w:rsid w:val="00712288"/>
    <w:rsid w:val="007122F9"/>
    <w:rsid w:val="0071246D"/>
    <w:rsid w:val="00713240"/>
    <w:rsid w:val="00713B7C"/>
    <w:rsid w:val="00714116"/>
    <w:rsid w:val="007147DD"/>
    <w:rsid w:val="00714CBC"/>
    <w:rsid w:val="00715335"/>
    <w:rsid w:val="00715475"/>
    <w:rsid w:val="00715E3E"/>
    <w:rsid w:val="00720815"/>
    <w:rsid w:val="00720B72"/>
    <w:rsid w:val="007214DB"/>
    <w:rsid w:val="00722B8C"/>
    <w:rsid w:val="0072660B"/>
    <w:rsid w:val="00727F35"/>
    <w:rsid w:val="00727F3C"/>
    <w:rsid w:val="007302DA"/>
    <w:rsid w:val="00731B1F"/>
    <w:rsid w:val="00731C49"/>
    <w:rsid w:val="0073209E"/>
    <w:rsid w:val="0073347E"/>
    <w:rsid w:val="007345CC"/>
    <w:rsid w:val="00735981"/>
    <w:rsid w:val="007410BE"/>
    <w:rsid w:val="0074208A"/>
    <w:rsid w:val="007433AE"/>
    <w:rsid w:val="00743E59"/>
    <w:rsid w:val="00743F17"/>
    <w:rsid w:val="00744878"/>
    <w:rsid w:val="00746B3C"/>
    <w:rsid w:val="0074726D"/>
    <w:rsid w:val="00747789"/>
    <w:rsid w:val="007478B8"/>
    <w:rsid w:val="00751A1B"/>
    <w:rsid w:val="00751CCF"/>
    <w:rsid w:val="00752323"/>
    <w:rsid w:val="007525B9"/>
    <w:rsid w:val="007526EF"/>
    <w:rsid w:val="0075292C"/>
    <w:rsid w:val="007539B2"/>
    <w:rsid w:val="00754224"/>
    <w:rsid w:val="00756344"/>
    <w:rsid w:val="00756FEB"/>
    <w:rsid w:val="00757CEA"/>
    <w:rsid w:val="0076142F"/>
    <w:rsid w:val="00763537"/>
    <w:rsid w:val="0076488E"/>
    <w:rsid w:val="00764FC6"/>
    <w:rsid w:val="0076543A"/>
    <w:rsid w:val="00765445"/>
    <w:rsid w:val="00765942"/>
    <w:rsid w:val="00766488"/>
    <w:rsid w:val="007674AF"/>
    <w:rsid w:val="00770EF3"/>
    <w:rsid w:val="00770FB7"/>
    <w:rsid w:val="00771135"/>
    <w:rsid w:val="00772CD9"/>
    <w:rsid w:val="0077323D"/>
    <w:rsid w:val="00776076"/>
    <w:rsid w:val="00776994"/>
    <w:rsid w:val="007777C7"/>
    <w:rsid w:val="00777A2D"/>
    <w:rsid w:val="007841CD"/>
    <w:rsid w:val="00784B09"/>
    <w:rsid w:val="00785721"/>
    <w:rsid w:val="0078603A"/>
    <w:rsid w:val="0078659B"/>
    <w:rsid w:val="0079002F"/>
    <w:rsid w:val="007900C5"/>
    <w:rsid w:val="00794E29"/>
    <w:rsid w:val="007956C4"/>
    <w:rsid w:val="00795C81"/>
    <w:rsid w:val="00797630"/>
    <w:rsid w:val="007978C3"/>
    <w:rsid w:val="007A0152"/>
    <w:rsid w:val="007A0A19"/>
    <w:rsid w:val="007A0B2A"/>
    <w:rsid w:val="007A112A"/>
    <w:rsid w:val="007A1456"/>
    <w:rsid w:val="007A17BD"/>
    <w:rsid w:val="007A188A"/>
    <w:rsid w:val="007A2BDF"/>
    <w:rsid w:val="007A4693"/>
    <w:rsid w:val="007A5799"/>
    <w:rsid w:val="007A705A"/>
    <w:rsid w:val="007A7BE8"/>
    <w:rsid w:val="007B1337"/>
    <w:rsid w:val="007B1D64"/>
    <w:rsid w:val="007B340C"/>
    <w:rsid w:val="007B5631"/>
    <w:rsid w:val="007C1477"/>
    <w:rsid w:val="007C198C"/>
    <w:rsid w:val="007C2113"/>
    <w:rsid w:val="007C236E"/>
    <w:rsid w:val="007C36A4"/>
    <w:rsid w:val="007C536B"/>
    <w:rsid w:val="007C5DE4"/>
    <w:rsid w:val="007C69C2"/>
    <w:rsid w:val="007C707C"/>
    <w:rsid w:val="007D0827"/>
    <w:rsid w:val="007D22BE"/>
    <w:rsid w:val="007D278F"/>
    <w:rsid w:val="007D2ACA"/>
    <w:rsid w:val="007D2E13"/>
    <w:rsid w:val="007D3772"/>
    <w:rsid w:val="007D5040"/>
    <w:rsid w:val="007D7941"/>
    <w:rsid w:val="007E184D"/>
    <w:rsid w:val="007E3E12"/>
    <w:rsid w:val="007E4134"/>
    <w:rsid w:val="007E4EC0"/>
    <w:rsid w:val="007E549B"/>
    <w:rsid w:val="007E57CB"/>
    <w:rsid w:val="007E5C1B"/>
    <w:rsid w:val="007E60F6"/>
    <w:rsid w:val="007E62A1"/>
    <w:rsid w:val="007E7155"/>
    <w:rsid w:val="007F33E5"/>
    <w:rsid w:val="007F35F6"/>
    <w:rsid w:val="007F393B"/>
    <w:rsid w:val="007F3DFB"/>
    <w:rsid w:val="007F62ED"/>
    <w:rsid w:val="007F6711"/>
    <w:rsid w:val="007F686C"/>
    <w:rsid w:val="007F7EEF"/>
    <w:rsid w:val="008015C3"/>
    <w:rsid w:val="0080270C"/>
    <w:rsid w:val="008027B9"/>
    <w:rsid w:val="00802CD7"/>
    <w:rsid w:val="00802D9E"/>
    <w:rsid w:val="00803A16"/>
    <w:rsid w:val="00803A53"/>
    <w:rsid w:val="008075E1"/>
    <w:rsid w:val="008076C7"/>
    <w:rsid w:val="008105F5"/>
    <w:rsid w:val="00810C04"/>
    <w:rsid w:val="00811427"/>
    <w:rsid w:val="00811F47"/>
    <w:rsid w:val="00813A46"/>
    <w:rsid w:val="0081415A"/>
    <w:rsid w:val="0081522A"/>
    <w:rsid w:val="00815631"/>
    <w:rsid w:val="008167FA"/>
    <w:rsid w:val="00816885"/>
    <w:rsid w:val="00817678"/>
    <w:rsid w:val="00820D7E"/>
    <w:rsid w:val="0082191C"/>
    <w:rsid w:val="0082387B"/>
    <w:rsid w:val="0082504B"/>
    <w:rsid w:val="00826269"/>
    <w:rsid w:val="00826E9F"/>
    <w:rsid w:val="0082753C"/>
    <w:rsid w:val="00827DE5"/>
    <w:rsid w:val="008340E1"/>
    <w:rsid w:val="00835163"/>
    <w:rsid w:val="0083681A"/>
    <w:rsid w:val="008374FE"/>
    <w:rsid w:val="008405CE"/>
    <w:rsid w:val="008421C8"/>
    <w:rsid w:val="00843415"/>
    <w:rsid w:val="008436CC"/>
    <w:rsid w:val="0084509C"/>
    <w:rsid w:val="00845DB7"/>
    <w:rsid w:val="008476DF"/>
    <w:rsid w:val="00847977"/>
    <w:rsid w:val="00850390"/>
    <w:rsid w:val="00850B93"/>
    <w:rsid w:val="00852693"/>
    <w:rsid w:val="0085333B"/>
    <w:rsid w:val="00855440"/>
    <w:rsid w:val="0086027D"/>
    <w:rsid w:val="00860490"/>
    <w:rsid w:val="00860B5E"/>
    <w:rsid w:val="00861F80"/>
    <w:rsid w:val="00862FD4"/>
    <w:rsid w:val="008631DB"/>
    <w:rsid w:val="008661FF"/>
    <w:rsid w:val="00867FA5"/>
    <w:rsid w:val="0087072A"/>
    <w:rsid w:val="008714BD"/>
    <w:rsid w:val="00871837"/>
    <w:rsid w:val="00874458"/>
    <w:rsid w:val="008760D0"/>
    <w:rsid w:val="00876706"/>
    <w:rsid w:val="00877285"/>
    <w:rsid w:val="00877893"/>
    <w:rsid w:val="008779DD"/>
    <w:rsid w:val="00877D34"/>
    <w:rsid w:val="00880405"/>
    <w:rsid w:val="00880438"/>
    <w:rsid w:val="00881278"/>
    <w:rsid w:val="00882887"/>
    <w:rsid w:val="00882E51"/>
    <w:rsid w:val="00882F4E"/>
    <w:rsid w:val="00885400"/>
    <w:rsid w:val="0089010A"/>
    <w:rsid w:val="0089043A"/>
    <w:rsid w:val="0089069C"/>
    <w:rsid w:val="0089079B"/>
    <w:rsid w:val="00897372"/>
    <w:rsid w:val="008A0673"/>
    <w:rsid w:val="008A086C"/>
    <w:rsid w:val="008A0B39"/>
    <w:rsid w:val="008A3BD2"/>
    <w:rsid w:val="008A6C60"/>
    <w:rsid w:val="008A75B6"/>
    <w:rsid w:val="008B106A"/>
    <w:rsid w:val="008B1169"/>
    <w:rsid w:val="008B15B6"/>
    <w:rsid w:val="008B25E2"/>
    <w:rsid w:val="008B26D1"/>
    <w:rsid w:val="008B3E5E"/>
    <w:rsid w:val="008B5CA1"/>
    <w:rsid w:val="008B67C0"/>
    <w:rsid w:val="008B6CD8"/>
    <w:rsid w:val="008B78FF"/>
    <w:rsid w:val="008C41AC"/>
    <w:rsid w:val="008C521D"/>
    <w:rsid w:val="008C5351"/>
    <w:rsid w:val="008C639A"/>
    <w:rsid w:val="008C68D0"/>
    <w:rsid w:val="008C6F3F"/>
    <w:rsid w:val="008D0E1D"/>
    <w:rsid w:val="008D21CB"/>
    <w:rsid w:val="008D410B"/>
    <w:rsid w:val="008D479A"/>
    <w:rsid w:val="008D48B5"/>
    <w:rsid w:val="008D5263"/>
    <w:rsid w:val="008D59D7"/>
    <w:rsid w:val="008D67F2"/>
    <w:rsid w:val="008D792A"/>
    <w:rsid w:val="008E009D"/>
    <w:rsid w:val="008E057E"/>
    <w:rsid w:val="008E25D2"/>
    <w:rsid w:val="008E283B"/>
    <w:rsid w:val="008E2CF2"/>
    <w:rsid w:val="008E3B78"/>
    <w:rsid w:val="008E3E43"/>
    <w:rsid w:val="008E53DF"/>
    <w:rsid w:val="008E5454"/>
    <w:rsid w:val="008F0DE0"/>
    <w:rsid w:val="008F2DCE"/>
    <w:rsid w:val="008F46A2"/>
    <w:rsid w:val="008F52DF"/>
    <w:rsid w:val="008F5C94"/>
    <w:rsid w:val="008F7354"/>
    <w:rsid w:val="008F7887"/>
    <w:rsid w:val="00900810"/>
    <w:rsid w:val="00901B90"/>
    <w:rsid w:val="00902C6B"/>
    <w:rsid w:val="00902E24"/>
    <w:rsid w:val="00906083"/>
    <w:rsid w:val="00907B33"/>
    <w:rsid w:val="009112CD"/>
    <w:rsid w:val="009112FA"/>
    <w:rsid w:val="0091178A"/>
    <w:rsid w:val="0091358F"/>
    <w:rsid w:val="00913E30"/>
    <w:rsid w:val="00914C40"/>
    <w:rsid w:val="00914D1F"/>
    <w:rsid w:val="00915DB3"/>
    <w:rsid w:val="00916801"/>
    <w:rsid w:val="00916B6A"/>
    <w:rsid w:val="0091717D"/>
    <w:rsid w:val="00917A62"/>
    <w:rsid w:val="009201CE"/>
    <w:rsid w:val="009209E8"/>
    <w:rsid w:val="0092128F"/>
    <w:rsid w:val="00921934"/>
    <w:rsid w:val="009229E9"/>
    <w:rsid w:val="00922C04"/>
    <w:rsid w:val="009236B8"/>
    <w:rsid w:val="00924334"/>
    <w:rsid w:val="009249C8"/>
    <w:rsid w:val="00924D46"/>
    <w:rsid w:val="00927494"/>
    <w:rsid w:val="00931489"/>
    <w:rsid w:val="00932278"/>
    <w:rsid w:val="009322DE"/>
    <w:rsid w:val="009325B4"/>
    <w:rsid w:val="00932D52"/>
    <w:rsid w:val="0093527E"/>
    <w:rsid w:val="00936C71"/>
    <w:rsid w:val="009374F4"/>
    <w:rsid w:val="009379BA"/>
    <w:rsid w:val="00937C96"/>
    <w:rsid w:val="0094019A"/>
    <w:rsid w:val="009403B6"/>
    <w:rsid w:val="00940BE3"/>
    <w:rsid w:val="00941CC6"/>
    <w:rsid w:val="009423CA"/>
    <w:rsid w:val="00942714"/>
    <w:rsid w:val="00943DF1"/>
    <w:rsid w:val="00945584"/>
    <w:rsid w:val="00946ABF"/>
    <w:rsid w:val="00947728"/>
    <w:rsid w:val="00947EDB"/>
    <w:rsid w:val="0095099F"/>
    <w:rsid w:val="00953F10"/>
    <w:rsid w:val="00953FA6"/>
    <w:rsid w:val="00955434"/>
    <w:rsid w:val="009557FF"/>
    <w:rsid w:val="00961991"/>
    <w:rsid w:val="009625B8"/>
    <w:rsid w:val="00962E99"/>
    <w:rsid w:val="009666F2"/>
    <w:rsid w:val="009679E3"/>
    <w:rsid w:val="00970A67"/>
    <w:rsid w:val="00973016"/>
    <w:rsid w:val="00973179"/>
    <w:rsid w:val="009746AA"/>
    <w:rsid w:val="00975B31"/>
    <w:rsid w:val="009776F7"/>
    <w:rsid w:val="00977CB1"/>
    <w:rsid w:val="009831ED"/>
    <w:rsid w:val="00986CCC"/>
    <w:rsid w:val="00987FD0"/>
    <w:rsid w:val="0099088B"/>
    <w:rsid w:val="009924B4"/>
    <w:rsid w:val="0099291C"/>
    <w:rsid w:val="00992A7A"/>
    <w:rsid w:val="0099344A"/>
    <w:rsid w:val="0099791F"/>
    <w:rsid w:val="009A5222"/>
    <w:rsid w:val="009A62BD"/>
    <w:rsid w:val="009A674A"/>
    <w:rsid w:val="009B0563"/>
    <w:rsid w:val="009B2CCE"/>
    <w:rsid w:val="009B3A30"/>
    <w:rsid w:val="009B49F5"/>
    <w:rsid w:val="009B5E88"/>
    <w:rsid w:val="009B7346"/>
    <w:rsid w:val="009C12F0"/>
    <w:rsid w:val="009C21E4"/>
    <w:rsid w:val="009C3408"/>
    <w:rsid w:val="009C3599"/>
    <w:rsid w:val="009C37A8"/>
    <w:rsid w:val="009C560F"/>
    <w:rsid w:val="009C5947"/>
    <w:rsid w:val="009C5F5A"/>
    <w:rsid w:val="009C6698"/>
    <w:rsid w:val="009C795B"/>
    <w:rsid w:val="009D05E0"/>
    <w:rsid w:val="009D22DA"/>
    <w:rsid w:val="009D5E58"/>
    <w:rsid w:val="009E1C50"/>
    <w:rsid w:val="009E2A50"/>
    <w:rsid w:val="009E2B13"/>
    <w:rsid w:val="009E36CE"/>
    <w:rsid w:val="009E3792"/>
    <w:rsid w:val="009E537F"/>
    <w:rsid w:val="009E552C"/>
    <w:rsid w:val="009F07EC"/>
    <w:rsid w:val="009F1DE7"/>
    <w:rsid w:val="009F2AC3"/>
    <w:rsid w:val="009F39B1"/>
    <w:rsid w:val="009F3B91"/>
    <w:rsid w:val="009F3E24"/>
    <w:rsid w:val="009F422D"/>
    <w:rsid w:val="009F4990"/>
    <w:rsid w:val="009F5B50"/>
    <w:rsid w:val="009F61FF"/>
    <w:rsid w:val="009F6BB2"/>
    <w:rsid w:val="009F6E79"/>
    <w:rsid w:val="009F72F5"/>
    <w:rsid w:val="009F7AC5"/>
    <w:rsid w:val="00A00115"/>
    <w:rsid w:val="00A00EE6"/>
    <w:rsid w:val="00A01690"/>
    <w:rsid w:val="00A02DDF"/>
    <w:rsid w:val="00A03F91"/>
    <w:rsid w:val="00A04188"/>
    <w:rsid w:val="00A0425D"/>
    <w:rsid w:val="00A0482C"/>
    <w:rsid w:val="00A06E90"/>
    <w:rsid w:val="00A10993"/>
    <w:rsid w:val="00A1300E"/>
    <w:rsid w:val="00A135B5"/>
    <w:rsid w:val="00A13A0F"/>
    <w:rsid w:val="00A13CF0"/>
    <w:rsid w:val="00A13D5F"/>
    <w:rsid w:val="00A13F2A"/>
    <w:rsid w:val="00A14F24"/>
    <w:rsid w:val="00A16BC5"/>
    <w:rsid w:val="00A20019"/>
    <w:rsid w:val="00A21192"/>
    <w:rsid w:val="00A22888"/>
    <w:rsid w:val="00A23161"/>
    <w:rsid w:val="00A23C1B"/>
    <w:rsid w:val="00A242DD"/>
    <w:rsid w:val="00A25DC6"/>
    <w:rsid w:val="00A26135"/>
    <w:rsid w:val="00A262FF"/>
    <w:rsid w:val="00A30B2F"/>
    <w:rsid w:val="00A31127"/>
    <w:rsid w:val="00A31FF6"/>
    <w:rsid w:val="00A32A0C"/>
    <w:rsid w:val="00A32F0E"/>
    <w:rsid w:val="00A3424B"/>
    <w:rsid w:val="00A35723"/>
    <w:rsid w:val="00A36C2B"/>
    <w:rsid w:val="00A40FB5"/>
    <w:rsid w:val="00A41858"/>
    <w:rsid w:val="00A42A7E"/>
    <w:rsid w:val="00A433B4"/>
    <w:rsid w:val="00A43DD3"/>
    <w:rsid w:val="00A4440A"/>
    <w:rsid w:val="00A44FD8"/>
    <w:rsid w:val="00A47C78"/>
    <w:rsid w:val="00A47F7F"/>
    <w:rsid w:val="00A5176F"/>
    <w:rsid w:val="00A51839"/>
    <w:rsid w:val="00A54CDD"/>
    <w:rsid w:val="00A55CC9"/>
    <w:rsid w:val="00A60C5B"/>
    <w:rsid w:val="00A61387"/>
    <w:rsid w:val="00A613CE"/>
    <w:rsid w:val="00A61B09"/>
    <w:rsid w:val="00A62F60"/>
    <w:rsid w:val="00A64528"/>
    <w:rsid w:val="00A64844"/>
    <w:rsid w:val="00A65483"/>
    <w:rsid w:val="00A704ED"/>
    <w:rsid w:val="00A72241"/>
    <w:rsid w:val="00A72630"/>
    <w:rsid w:val="00A746CD"/>
    <w:rsid w:val="00A75627"/>
    <w:rsid w:val="00A75829"/>
    <w:rsid w:val="00A75B9C"/>
    <w:rsid w:val="00A760CB"/>
    <w:rsid w:val="00A76152"/>
    <w:rsid w:val="00A76A41"/>
    <w:rsid w:val="00A76C7A"/>
    <w:rsid w:val="00A77CE7"/>
    <w:rsid w:val="00A81536"/>
    <w:rsid w:val="00A82577"/>
    <w:rsid w:val="00A8398E"/>
    <w:rsid w:val="00A84841"/>
    <w:rsid w:val="00A85161"/>
    <w:rsid w:val="00A8529E"/>
    <w:rsid w:val="00A85577"/>
    <w:rsid w:val="00A857DF"/>
    <w:rsid w:val="00A86AEB"/>
    <w:rsid w:val="00A8721D"/>
    <w:rsid w:val="00A8771C"/>
    <w:rsid w:val="00A9036D"/>
    <w:rsid w:val="00A943CA"/>
    <w:rsid w:val="00A95158"/>
    <w:rsid w:val="00A965A4"/>
    <w:rsid w:val="00A96A55"/>
    <w:rsid w:val="00A96A9F"/>
    <w:rsid w:val="00AA1349"/>
    <w:rsid w:val="00AA1BD3"/>
    <w:rsid w:val="00AA1DDB"/>
    <w:rsid w:val="00AA3633"/>
    <w:rsid w:val="00AA3C65"/>
    <w:rsid w:val="00AB044E"/>
    <w:rsid w:val="00AB094A"/>
    <w:rsid w:val="00AB31DE"/>
    <w:rsid w:val="00AB5902"/>
    <w:rsid w:val="00AB5CF5"/>
    <w:rsid w:val="00AB668B"/>
    <w:rsid w:val="00AB7F00"/>
    <w:rsid w:val="00AC0311"/>
    <w:rsid w:val="00AC0449"/>
    <w:rsid w:val="00AC3543"/>
    <w:rsid w:val="00AC4DEE"/>
    <w:rsid w:val="00AC5194"/>
    <w:rsid w:val="00AC75D3"/>
    <w:rsid w:val="00AD0023"/>
    <w:rsid w:val="00AD0534"/>
    <w:rsid w:val="00AD1FD8"/>
    <w:rsid w:val="00AD4861"/>
    <w:rsid w:val="00AD7625"/>
    <w:rsid w:val="00AD7984"/>
    <w:rsid w:val="00AD7F4C"/>
    <w:rsid w:val="00AE0723"/>
    <w:rsid w:val="00AE095C"/>
    <w:rsid w:val="00AE0D72"/>
    <w:rsid w:val="00AE2904"/>
    <w:rsid w:val="00AE2BC3"/>
    <w:rsid w:val="00AE2DE3"/>
    <w:rsid w:val="00AE3BA7"/>
    <w:rsid w:val="00AE46CF"/>
    <w:rsid w:val="00AE50B1"/>
    <w:rsid w:val="00AE5160"/>
    <w:rsid w:val="00AE6295"/>
    <w:rsid w:val="00AE7577"/>
    <w:rsid w:val="00AE765C"/>
    <w:rsid w:val="00AE7B51"/>
    <w:rsid w:val="00AF1057"/>
    <w:rsid w:val="00AF1BB5"/>
    <w:rsid w:val="00AF1EE3"/>
    <w:rsid w:val="00AF421E"/>
    <w:rsid w:val="00AF52E4"/>
    <w:rsid w:val="00AF5C7C"/>
    <w:rsid w:val="00AF6F7A"/>
    <w:rsid w:val="00AF7D39"/>
    <w:rsid w:val="00B002A3"/>
    <w:rsid w:val="00B01303"/>
    <w:rsid w:val="00B01C29"/>
    <w:rsid w:val="00B0206C"/>
    <w:rsid w:val="00B025BD"/>
    <w:rsid w:val="00B02E2C"/>
    <w:rsid w:val="00B02EDC"/>
    <w:rsid w:val="00B03300"/>
    <w:rsid w:val="00B07535"/>
    <w:rsid w:val="00B11B5B"/>
    <w:rsid w:val="00B11C6A"/>
    <w:rsid w:val="00B11E84"/>
    <w:rsid w:val="00B12464"/>
    <w:rsid w:val="00B128AA"/>
    <w:rsid w:val="00B14DFA"/>
    <w:rsid w:val="00B1511A"/>
    <w:rsid w:val="00B1513F"/>
    <w:rsid w:val="00B16D61"/>
    <w:rsid w:val="00B202C5"/>
    <w:rsid w:val="00B20FDE"/>
    <w:rsid w:val="00B21AF6"/>
    <w:rsid w:val="00B21CD5"/>
    <w:rsid w:val="00B2273A"/>
    <w:rsid w:val="00B2319C"/>
    <w:rsid w:val="00B23849"/>
    <w:rsid w:val="00B23A5F"/>
    <w:rsid w:val="00B24A3C"/>
    <w:rsid w:val="00B24EB4"/>
    <w:rsid w:val="00B27677"/>
    <w:rsid w:val="00B311CF"/>
    <w:rsid w:val="00B33D12"/>
    <w:rsid w:val="00B3540F"/>
    <w:rsid w:val="00B365B7"/>
    <w:rsid w:val="00B36B24"/>
    <w:rsid w:val="00B36C0A"/>
    <w:rsid w:val="00B37B14"/>
    <w:rsid w:val="00B4439B"/>
    <w:rsid w:val="00B461E8"/>
    <w:rsid w:val="00B466F7"/>
    <w:rsid w:val="00B46831"/>
    <w:rsid w:val="00B478B8"/>
    <w:rsid w:val="00B50DB2"/>
    <w:rsid w:val="00B510DD"/>
    <w:rsid w:val="00B51A08"/>
    <w:rsid w:val="00B53B26"/>
    <w:rsid w:val="00B53C7B"/>
    <w:rsid w:val="00B57582"/>
    <w:rsid w:val="00B57639"/>
    <w:rsid w:val="00B6095D"/>
    <w:rsid w:val="00B61467"/>
    <w:rsid w:val="00B62C1E"/>
    <w:rsid w:val="00B63505"/>
    <w:rsid w:val="00B635E7"/>
    <w:rsid w:val="00B64A60"/>
    <w:rsid w:val="00B64BDF"/>
    <w:rsid w:val="00B6591C"/>
    <w:rsid w:val="00B65D68"/>
    <w:rsid w:val="00B6688B"/>
    <w:rsid w:val="00B67038"/>
    <w:rsid w:val="00B67093"/>
    <w:rsid w:val="00B67C36"/>
    <w:rsid w:val="00B70A01"/>
    <w:rsid w:val="00B714A4"/>
    <w:rsid w:val="00B74B88"/>
    <w:rsid w:val="00B7609E"/>
    <w:rsid w:val="00B81276"/>
    <w:rsid w:val="00B8163D"/>
    <w:rsid w:val="00B82B08"/>
    <w:rsid w:val="00B86320"/>
    <w:rsid w:val="00B86473"/>
    <w:rsid w:val="00B87CC1"/>
    <w:rsid w:val="00B90565"/>
    <w:rsid w:val="00B91727"/>
    <w:rsid w:val="00B91B61"/>
    <w:rsid w:val="00B94826"/>
    <w:rsid w:val="00B94AD9"/>
    <w:rsid w:val="00B951E5"/>
    <w:rsid w:val="00B96EBC"/>
    <w:rsid w:val="00BA1223"/>
    <w:rsid w:val="00BA12CB"/>
    <w:rsid w:val="00BA1B21"/>
    <w:rsid w:val="00BA2C98"/>
    <w:rsid w:val="00BA4AE8"/>
    <w:rsid w:val="00BA5DD9"/>
    <w:rsid w:val="00BA5E11"/>
    <w:rsid w:val="00BA65DA"/>
    <w:rsid w:val="00BA6DAC"/>
    <w:rsid w:val="00BB07A6"/>
    <w:rsid w:val="00BB0F4D"/>
    <w:rsid w:val="00BB212D"/>
    <w:rsid w:val="00BB3815"/>
    <w:rsid w:val="00BB3A9E"/>
    <w:rsid w:val="00BB43E5"/>
    <w:rsid w:val="00BB4BDB"/>
    <w:rsid w:val="00BB5769"/>
    <w:rsid w:val="00BB71FD"/>
    <w:rsid w:val="00BC0340"/>
    <w:rsid w:val="00BC12BC"/>
    <w:rsid w:val="00BC2ED4"/>
    <w:rsid w:val="00BC36C4"/>
    <w:rsid w:val="00BC3E72"/>
    <w:rsid w:val="00BC3E80"/>
    <w:rsid w:val="00BC5155"/>
    <w:rsid w:val="00BC725B"/>
    <w:rsid w:val="00BD074E"/>
    <w:rsid w:val="00BD0DC5"/>
    <w:rsid w:val="00BD22D5"/>
    <w:rsid w:val="00BD251A"/>
    <w:rsid w:val="00BD2BCC"/>
    <w:rsid w:val="00BD311A"/>
    <w:rsid w:val="00BD3E96"/>
    <w:rsid w:val="00BD483F"/>
    <w:rsid w:val="00BD5013"/>
    <w:rsid w:val="00BD50D0"/>
    <w:rsid w:val="00BD5B69"/>
    <w:rsid w:val="00BD5BBB"/>
    <w:rsid w:val="00BD6546"/>
    <w:rsid w:val="00BD6CC0"/>
    <w:rsid w:val="00BD76B4"/>
    <w:rsid w:val="00BD789B"/>
    <w:rsid w:val="00BE1AE2"/>
    <w:rsid w:val="00BE1E7F"/>
    <w:rsid w:val="00BE2174"/>
    <w:rsid w:val="00BE2192"/>
    <w:rsid w:val="00BE3008"/>
    <w:rsid w:val="00BE32E9"/>
    <w:rsid w:val="00BE443A"/>
    <w:rsid w:val="00BE44BC"/>
    <w:rsid w:val="00BE46F4"/>
    <w:rsid w:val="00BE51C8"/>
    <w:rsid w:val="00BE5E24"/>
    <w:rsid w:val="00BE6655"/>
    <w:rsid w:val="00BE70AF"/>
    <w:rsid w:val="00BF0CD9"/>
    <w:rsid w:val="00BF0F0C"/>
    <w:rsid w:val="00BF3F9D"/>
    <w:rsid w:val="00BF413F"/>
    <w:rsid w:val="00BF451F"/>
    <w:rsid w:val="00BF4FC0"/>
    <w:rsid w:val="00BF5CEC"/>
    <w:rsid w:val="00BF662B"/>
    <w:rsid w:val="00C0130A"/>
    <w:rsid w:val="00C020CC"/>
    <w:rsid w:val="00C036AF"/>
    <w:rsid w:val="00C047FB"/>
    <w:rsid w:val="00C04E88"/>
    <w:rsid w:val="00C05B10"/>
    <w:rsid w:val="00C05F8F"/>
    <w:rsid w:val="00C0633F"/>
    <w:rsid w:val="00C07244"/>
    <w:rsid w:val="00C07C47"/>
    <w:rsid w:val="00C11639"/>
    <w:rsid w:val="00C13058"/>
    <w:rsid w:val="00C154DA"/>
    <w:rsid w:val="00C155DF"/>
    <w:rsid w:val="00C156B8"/>
    <w:rsid w:val="00C16016"/>
    <w:rsid w:val="00C16BB6"/>
    <w:rsid w:val="00C21AC9"/>
    <w:rsid w:val="00C22BEE"/>
    <w:rsid w:val="00C25C59"/>
    <w:rsid w:val="00C26537"/>
    <w:rsid w:val="00C32741"/>
    <w:rsid w:val="00C34FE5"/>
    <w:rsid w:val="00C354CE"/>
    <w:rsid w:val="00C36DB6"/>
    <w:rsid w:val="00C3789A"/>
    <w:rsid w:val="00C403E8"/>
    <w:rsid w:val="00C447F5"/>
    <w:rsid w:val="00C47AAD"/>
    <w:rsid w:val="00C54824"/>
    <w:rsid w:val="00C56F3C"/>
    <w:rsid w:val="00C57153"/>
    <w:rsid w:val="00C60340"/>
    <w:rsid w:val="00C60473"/>
    <w:rsid w:val="00C61E5A"/>
    <w:rsid w:val="00C620B8"/>
    <w:rsid w:val="00C630AC"/>
    <w:rsid w:val="00C638D3"/>
    <w:rsid w:val="00C63A77"/>
    <w:rsid w:val="00C64B07"/>
    <w:rsid w:val="00C66E97"/>
    <w:rsid w:val="00C67DF2"/>
    <w:rsid w:val="00C7045B"/>
    <w:rsid w:val="00C70717"/>
    <w:rsid w:val="00C70DF4"/>
    <w:rsid w:val="00C72CF9"/>
    <w:rsid w:val="00C738A7"/>
    <w:rsid w:val="00C74293"/>
    <w:rsid w:val="00C746DA"/>
    <w:rsid w:val="00C74D83"/>
    <w:rsid w:val="00C756D0"/>
    <w:rsid w:val="00C7570A"/>
    <w:rsid w:val="00C75BBA"/>
    <w:rsid w:val="00C77844"/>
    <w:rsid w:val="00C77F01"/>
    <w:rsid w:val="00C80604"/>
    <w:rsid w:val="00C820A5"/>
    <w:rsid w:val="00C82944"/>
    <w:rsid w:val="00C82CF8"/>
    <w:rsid w:val="00C83CF5"/>
    <w:rsid w:val="00C84688"/>
    <w:rsid w:val="00C85343"/>
    <w:rsid w:val="00C8544B"/>
    <w:rsid w:val="00C858C8"/>
    <w:rsid w:val="00C85AB1"/>
    <w:rsid w:val="00C86040"/>
    <w:rsid w:val="00C86911"/>
    <w:rsid w:val="00C86E74"/>
    <w:rsid w:val="00C8787D"/>
    <w:rsid w:val="00C905AE"/>
    <w:rsid w:val="00C90B48"/>
    <w:rsid w:val="00C91941"/>
    <w:rsid w:val="00C91F6E"/>
    <w:rsid w:val="00C93477"/>
    <w:rsid w:val="00C9408E"/>
    <w:rsid w:val="00C95881"/>
    <w:rsid w:val="00C96041"/>
    <w:rsid w:val="00C9619D"/>
    <w:rsid w:val="00C96881"/>
    <w:rsid w:val="00C96E98"/>
    <w:rsid w:val="00C972D2"/>
    <w:rsid w:val="00CA03B0"/>
    <w:rsid w:val="00CA2C69"/>
    <w:rsid w:val="00CA2DA0"/>
    <w:rsid w:val="00CA4124"/>
    <w:rsid w:val="00CA4CF0"/>
    <w:rsid w:val="00CB0CF3"/>
    <w:rsid w:val="00CB1EA7"/>
    <w:rsid w:val="00CB200E"/>
    <w:rsid w:val="00CB2888"/>
    <w:rsid w:val="00CB3478"/>
    <w:rsid w:val="00CB54DE"/>
    <w:rsid w:val="00CB56FC"/>
    <w:rsid w:val="00CB5F42"/>
    <w:rsid w:val="00CB60BA"/>
    <w:rsid w:val="00CB6A7F"/>
    <w:rsid w:val="00CB6E6E"/>
    <w:rsid w:val="00CC085D"/>
    <w:rsid w:val="00CC091A"/>
    <w:rsid w:val="00CC5379"/>
    <w:rsid w:val="00CC5875"/>
    <w:rsid w:val="00CC708C"/>
    <w:rsid w:val="00CC7EF2"/>
    <w:rsid w:val="00CD0B15"/>
    <w:rsid w:val="00CD1788"/>
    <w:rsid w:val="00CD1BC2"/>
    <w:rsid w:val="00CD316E"/>
    <w:rsid w:val="00CD349F"/>
    <w:rsid w:val="00CD46A2"/>
    <w:rsid w:val="00CD4740"/>
    <w:rsid w:val="00CD6DCD"/>
    <w:rsid w:val="00CE00C5"/>
    <w:rsid w:val="00CE1376"/>
    <w:rsid w:val="00CE160A"/>
    <w:rsid w:val="00CE2BAA"/>
    <w:rsid w:val="00CE2F45"/>
    <w:rsid w:val="00CE3F5F"/>
    <w:rsid w:val="00CF0DAA"/>
    <w:rsid w:val="00CF2288"/>
    <w:rsid w:val="00CF2E7F"/>
    <w:rsid w:val="00CF3E65"/>
    <w:rsid w:val="00CF40CC"/>
    <w:rsid w:val="00CF490A"/>
    <w:rsid w:val="00CF6307"/>
    <w:rsid w:val="00CF6EDB"/>
    <w:rsid w:val="00CF7833"/>
    <w:rsid w:val="00D03247"/>
    <w:rsid w:val="00D033B7"/>
    <w:rsid w:val="00D03A93"/>
    <w:rsid w:val="00D041FF"/>
    <w:rsid w:val="00D044C9"/>
    <w:rsid w:val="00D046D9"/>
    <w:rsid w:val="00D060AE"/>
    <w:rsid w:val="00D06375"/>
    <w:rsid w:val="00D06398"/>
    <w:rsid w:val="00D077C0"/>
    <w:rsid w:val="00D07D57"/>
    <w:rsid w:val="00D106EB"/>
    <w:rsid w:val="00D11C66"/>
    <w:rsid w:val="00D12329"/>
    <w:rsid w:val="00D13B3A"/>
    <w:rsid w:val="00D144CF"/>
    <w:rsid w:val="00D14594"/>
    <w:rsid w:val="00D1522F"/>
    <w:rsid w:val="00D215C3"/>
    <w:rsid w:val="00D22F1F"/>
    <w:rsid w:val="00D233C6"/>
    <w:rsid w:val="00D24299"/>
    <w:rsid w:val="00D25934"/>
    <w:rsid w:val="00D269FC"/>
    <w:rsid w:val="00D27057"/>
    <w:rsid w:val="00D2798B"/>
    <w:rsid w:val="00D327A9"/>
    <w:rsid w:val="00D32FFD"/>
    <w:rsid w:val="00D34E01"/>
    <w:rsid w:val="00D3534B"/>
    <w:rsid w:val="00D358ED"/>
    <w:rsid w:val="00D374A9"/>
    <w:rsid w:val="00D40BEE"/>
    <w:rsid w:val="00D4129B"/>
    <w:rsid w:val="00D412CE"/>
    <w:rsid w:val="00D41B8C"/>
    <w:rsid w:val="00D430ED"/>
    <w:rsid w:val="00D43695"/>
    <w:rsid w:val="00D463DB"/>
    <w:rsid w:val="00D472E9"/>
    <w:rsid w:val="00D47CED"/>
    <w:rsid w:val="00D506AD"/>
    <w:rsid w:val="00D513E1"/>
    <w:rsid w:val="00D51F86"/>
    <w:rsid w:val="00D5365F"/>
    <w:rsid w:val="00D536C7"/>
    <w:rsid w:val="00D539EA"/>
    <w:rsid w:val="00D56513"/>
    <w:rsid w:val="00D56A59"/>
    <w:rsid w:val="00D62B9E"/>
    <w:rsid w:val="00D63A1C"/>
    <w:rsid w:val="00D643F9"/>
    <w:rsid w:val="00D656AF"/>
    <w:rsid w:val="00D65F1E"/>
    <w:rsid w:val="00D668B0"/>
    <w:rsid w:val="00D67728"/>
    <w:rsid w:val="00D7020E"/>
    <w:rsid w:val="00D718DE"/>
    <w:rsid w:val="00D73714"/>
    <w:rsid w:val="00D74D72"/>
    <w:rsid w:val="00D760DD"/>
    <w:rsid w:val="00D76202"/>
    <w:rsid w:val="00D76AB4"/>
    <w:rsid w:val="00D77AA8"/>
    <w:rsid w:val="00D801DD"/>
    <w:rsid w:val="00D8217C"/>
    <w:rsid w:val="00D82910"/>
    <w:rsid w:val="00D82AE4"/>
    <w:rsid w:val="00D837AB"/>
    <w:rsid w:val="00D841EE"/>
    <w:rsid w:val="00D85C4F"/>
    <w:rsid w:val="00D906F9"/>
    <w:rsid w:val="00D91B1F"/>
    <w:rsid w:val="00D93747"/>
    <w:rsid w:val="00D945C4"/>
    <w:rsid w:val="00D96B34"/>
    <w:rsid w:val="00D97046"/>
    <w:rsid w:val="00D97BEA"/>
    <w:rsid w:val="00DA0AAF"/>
    <w:rsid w:val="00DA21D7"/>
    <w:rsid w:val="00DA51A3"/>
    <w:rsid w:val="00DA5D32"/>
    <w:rsid w:val="00DA6284"/>
    <w:rsid w:val="00DA78BF"/>
    <w:rsid w:val="00DB12A8"/>
    <w:rsid w:val="00DB16A9"/>
    <w:rsid w:val="00DB21D0"/>
    <w:rsid w:val="00DB3738"/>
    <w:rsid w:val="00DB4825"/>
    <w:rsid w:val="00DB547A"/>
    <w:rsid w:val="00DB733C"/>
    <w:rsid w:val="00DB7FA7"/>
    <w:rsid w:val="00DC06B7"/>
    <w:rsid w:val="00DC0D92"/>
    <w:rsid w:val="00DC1559"/>
    <w:rsid w:val="00DC23CE"/>
    <w:rsid w:val="00DC2563"/>
    <w:rsid w:val="00DC281C"/>
    <w:rsid w:val="00DC2939"/>
    <w:rsid w:val="00DC2C82"/>
    <w:rsid w:val="00DC2CF4"/>
    <w:rsid w:val="00DC33F6"/>
    <w:rsid w:val="00DC342B"/>
    <w:rsid w:val="00DC412A"/>
    <w:rsid w:val="00DC4408"/>
    <w:rsid w:val="00DC4AA1"/>
    <w:rsid w:val="00DC4DFE"/>
    <w:rsid w:val="00DD01AC"/>
    <w:rsid w:val="00DD02FD"/>
    <w:rsid w:val="00DD04B8"/>
    <w:rsid w:val="00DD08D5"/>
    <w:rsid w:val="00DD1CA0"/>
    <w:rsid w:val="00DD2629"/>
    <w:rsid w:val="00DD360A"/>
    <w:rsid w:val="00DD37F0"/>
    <w:rsid w:val="00DD4D80"/>
    <w:rsid w:val="00DD6581"/>
    <w:rsid w:val="00DD7458"/>
    <w:rsid w:val="00DD7741"/>
    <w:rsid w:val="00DE0734"/>
    <w:rsid w:val="00DE1CCA"/>
    <w:rsid w:val="00DE1CF5"/>
    <w:rsid w:val="00DE21B9"/>
    <w:rsid w:val="00DE2C34"/>
    <w:rsid w:val="00DE4296"/>
    <w:rsid w:val="00DE4E52"/>
    <w:rsid w:val="00DE6C61"/>
    <w:rsid w:val="00DF15C1"/>
    <w:rsid w:val="00DF1D8E"/>
    <w:rsid w:val="00DF202D"/>
    <w:rsid w:val="00DF2E43"/>
    <w:rsid w:val="00DF33FF"/>
    <w:rsid w:val="00DF3E66"/>
    <w:rsid w:val="00DF4393"/>
    <w:rsid w:val="00DF4633"/>
    <w:rsid w:val="00DF6E5C"/>
    <w:rsid w:val="00E00893"/>
    <w:rsid w:val="00E038F0"/>
    <w:rsid w:val="00E06B90"/>
    <w:rsid w:val="00E07B65"/>
    <w:rsid w:val="00E109AF"/>
    <w:rsid w:val="00E10B5E"/>
    <w:rsid w:val="00E123D5"/>
    <w:rsid w:val="00E14A82"/>
    <w:rsid w:val="00E1586B"/>
    <w:rsid w:val="00E162DF"/>
    <w:rsid w:val="00E178C2"/>
    <w:rsid w:val="00E2284F"/>
    <w:rsid w:val="00E22919"/>
    <w:rsid w:val="00E23828"/>
    <w:rsid w:val="00E247BE"/>
    <w:rsid w:val="00E24CB3"/>
    <w:rsid w:val="00E2521E"/>
    <w:rsid w:val="00E26BF8"/>
    <w:rsid w:val="00E277E2"/>
    <w:rsid w:val="00E27C00"/>
    <w:rsid w:val="00E3018A"/>
    <w:rsid w:val="00E304AF"/>
    <w:rsid w:val="00E31886"/>
    <w:rsid w:val="00E32E97"/>
    <w:rsid w:val="00E336BE"/>
    <w:rsid w:val="00E345E2"/>
    <w:rsid w:val="00E35208"/>
    <w:rsid w:val="00E35C79"/>
    <w:rsid w:val="00E366F6"/>
    <w:rsid w:val="00E37A05"/>
    <w:rsid w:val="00E37B6F"/>
    <w:rsid w:val="00E430C6"/>
    <w:rsid w:val="00E4587D"/>
    <w:rsid w:val="00E4791F"/>
    <w:rsid w:val="00E5033B"/>
    <w:rsid w:val="00E51032"/>
    <w:rsid w:val="00E52CA0"/>
    <w:rsid w:val="00E537CD"/>
    <w:rsid w:val="00E53904"/>
    <w:rsid w:val="00E5591C"/>
    <w:rsid w:val="00E55CCC"/>
    <w:rsid w:val="00E56B5A"/>
    <w:rsid w:val="00E61D48"/>
    <w:rsid w:val="00E65552"/>
    <w:rsid w:val="00E66961"/>
    <w:rsid w:val="00E66A54"/>
    <w:rsid w:val="00E721FF"/>
    <w:rsid w:val="00E74982"/>
    <w:rsid w:val="00E756ED"/>
    <w:rsid w:val="00E760C3"/>
    <w:rsid w:val="00E77614"/>
    <w:rsid w:val="00E80244"/>
    <w:rsid w:val="00E833AE"/>
    <w:rsid w:val="00E84607"/>
    <w:rsid w:val="00E8584F"/>
    <w:rsid w:val="00E8798F"/>
    <w:rsid w:val="00E9088A"/>
    <w:rsid w:val="00E90DC3"/>
    <w:rsid w:val="00E93F5B"/>
    <w:rsid w:val="00E93FA8"/>
    <w:rsid w:val="00E9422E"/>
    <w:rsid w:val="00E943F9"/>
    <w:rsid w:val="00E9546B"/>
    <w:rsid w:val="00E955D4"/>
    <w:rsid w:val="00E97EC2"/>
    <w:rsid w:val="00EA1151"/>
    <w:rsid w:val="00EA1221"/>
    <w:rsid w:val="00EA29C3"/>
    <w:rsid w:val="00EA325B"/>
    <w:rsid w:val="00EA5A4C"/>
    <w:rsid w:val="00EA7AB9"/>
    <w:rsid w:val="00EA7CDA"/>
    <w:rsid w:val="00EB04F6"/>
    <w:rsid w:val="00EB152E"/>
    <w:rsid w:val="00EB24F5"/>
    <w:rsid w:val="00EB2A96"/>
    <w:rsid w:val="00EB333D"/>
    <w:rsid w:val="00EB4004"/>
    <w:rsid w:val="00EB47C2"/>
    <w:rsid w:val="00EB5CDD"/>
    <w:rsid w:val="00EB5FAE"/>
    <w:rsid w:val="00EC0099"/>
    <w:rsid w:val="00EC1509"/>
    <w:rsid w:val="00EC2AA3"/>
    <w:rsid w:val="00EC2FAF"/>
    <w:rsid w:val="00EC3974"/>
    <w:rsid w:val="00EC4249"/>
    <w:rsid w:val="00EC4494"/>
    <w:rsid w:val="00EC5333"/>
    <w:rsid w:val="00EC698C"/>
    <w:rsid w:val="00EC6D0F"/>
    <w:rsid w:val="00EC7478"/>
    <w:rsid w:val="00EC7667"/>
    <w:rsid w:val="00ED05F6"/>
    <w:rsid w:val="00ED109C"/>
    <w:rsid w:val="00ED22D5"/>
    <w:rsid w:val="00ED2E44"/>
    <w:rsid w:val="00ED3BC0"/>
    <w:rsid w:val="00ED3CA2"/>
    <w:rsid w:val="00ED5967"/>
    <w:rsid w:val="00ED699F"/>
    <w:rsid w:val="00ED71CA"/>
    <w:rsid w:val="00ED7551"/>
    <w:rsid w:val="00EE1413"/>
    <w:rsid w:val="00EE29FD"/>
    <w:rsid w:val="00EE35F4"/>
    <w:rsid w:val="00EE3789"/>
    <w:rsid w:val="00EE3CAE"/>
    <w:rsid w:val="00EE3D6E"/>
    <w:rsid w:val="00EE623B"/>
    <w:rsid w:val="00EF00F1"/>
    <w:rsid w:val="00EF1234"/>
    <w:rsid w:val="00EF28FB"/>
    <w:rsid w:val="00EF4501"/>
    <w:rsid w:val="00EF45B7"/>
    <w:rsid w:val="00EF6703"/>
    <w:rsid w:val="00EF7B24"/>
    <w:rsid w:val="00F00FD9"/>
    <w:rsid w:val="00F04692"/>
    <w:rsid w:val="00F04BAB"/>
    <w:rsid w:val="00F05B90"/>
    <w:rsid w:val="00F063BC"/>
    <w:rsid w:val="00F0672C"/>
    <w:rsid w:val="00F06D2C"/>
    <w:rsid w:val="00F11531"/>
    <w:rsid w:val="00F13C0D"/>
    <w:rsid w:val="00F15F6A"/>
    <w:rsid w:val="00F165B2"/>
    <w:rsid w:val="00F17E3D"/>
    <w:rsid w:val="00F20141"/>
    <w:rsid w:val="00F21BFE"/>
    <w:rsid w:val="00F23665"/>
    <w:rsid w:val="00F23956"/>
    <w:rsid w:val="00F2559E"/>
    <w:rsid w:val="00F36FAF"/>
    <w:rsid w:val="00F3716B"/>
    <w:rsid w:val="00F373B7"/>
    <w:rsid w:val="00F37E95"/>
    <w:rsid w:val="00F402DD"/>
    <w:rsid w:val="00F415F6"/>
    <w:rsid w:val="00F41A34"/>
    <w:rsid w:val="00F41FDD"/>
    <w:rsid w:val="00F42739"/>
    <w:rsid w:val="00F4619A"/>
    <w:rsid w:val="00F462F4"/>
    <w:rsid w:val="00F46DA7"/>
    <w:rsid w:val="00F476F9"/>
    <w:rsid w:val="00F479A8"/>
    <w:rsid w:val="00F47A79"/>
    <w:rsid w:val="00F51346"/>
    <w:rsid w:val="00F51945"/>
    <w:rsid w:val="00F51A88"/>
    <w:rsid w:val="00F57054"/>
    <w:rsid w:val="00F57D0E"/>
    <w:rsid w:val="00F57DEC"/>
    <w:rsid w:val="00F60DFE"/>
    <w:rsid w:val="00F61D89"/>
    <w:rsid w:val="00F61F87"/>
    <w:rsid w:val="00F63039"/>
    <w:rsid w:val="00F63A01"/>
    <w:rsid w:val="00F63F58"/>
    <w:rsid w:val="00F64E6E"/>
    <w:rsid w:val="00F669D4"/>
    <w:rsid w:val="00F66A51"/>
    <w:rsid w:val="00F67EDA"/>
    <w:rsid w:val="00F71817"/>
    <w:rsid w:val="00F72788"/>
    <w:rsid w:val="00F72959"/>
    <w:rsid w:val="00F75AD6"/>
    <w:rsid w:val="00F75F9B"/>
    <w:rsid w:val="00F764CD"/>
    <w:rsid w:val="00F77B1E"/>
    <w:rsid w:val="00F8112B"/>
    <w:rsid w:val="00F824C2"/>
    <w:rsid w:val="00F831A2"/>
    <w:rsid w:val="00F8374B"/>
    <w:rsid w:val="00F849C9"/>
    <w:rsid w:val="00F8575D"/>
    <w:rsid w:val="00F85EA9"/>
    <w:rsid w:val="00F86931"/>
    <w:rsid w:val="00F86F6B"/>
    <w:rsid w:val="00F875F0"/>
    <w:rsid w:val="00F911ED"/>
    <w:rsid w:val="00F912A1"/>
    <w:rsid w:val="00F92191"/>
    <w:rsid w:val="00F93892"/>
    <w:rsid w:val="00F93AC9"/>
    <w:rsid w:val="00F93D41"/>
    <w:rsid w:val="00F9401E"/>
    <w:rsid w:val="00F94D8D"/>
    <w:rsid w:val="00F94E1B"/>
    <w:rsid w:val="00F95136"/>
    <w:rsid w:val="00F95B96"/>
    <w:rsid w:val="00F95EC6"/>
    <w:rsid w:val="00F96595"/>
    <w:rsid w:val="00F968E6"/>
    <w:rsid w:val="00F96C40"/>
    <w:rsid w:val="00FA0215"/>
    <w:rsid w:val="00FA289E"/>
    <w:rsid w:val="00FA42B2"/>
    <w:rsid w:val="00FA4343"/>
    <w:rsid w:val="00FA650A"/>
    <w:rsid w:val="00FA6B16"/>
    <w:rsid w:val="00FB24FF"/>
    <w:rsid w:val="00FB4D03"/>
    <w:rsid w:val="00FB68FB"/>
    <w:rsid w:val="00FB7C09"/>
    <w:rsid w:val="00FC151D"/>
    <w:rsid w:val="00FC59D6"/>
    <w:rsid w:val="00FC5D87"/>
    <w:rsid w:val="00FC629D"/>
    <w:rsid w:val="00FC66EF"/>
    <w:rsid w:val="00FC6D3A"/>
    <w:rsid w:val="00FC75E3"/>
    <w:rsid w:val="00FC7D28"/>
    <w:rsid w:val="00FD0592"/>
    <w:rsid w:val="00FD28A4"/>
    <w:rsid w:val="00FD299A"/>
    <w:rsid w:val="00FD38E6"/>
    <w:rsid w:val="00FD54B3"/>
    <w:rsid w:val="00FD5883"/>
    <w:rsid w:val="00FD7053"/>
    <w:rsid w:val="00FD70BC"/>
    <w:rsid w:val="00FD7767"/>
    <w:rsid w:val="00FE0838"/>
    <w:rsid w:val="00FE0B2A"/>
    <w:rsid w:val="00FE2418"/>
    <w:rsid w:val="00FE3433"/>
    <w:rsid w:val="00FE5990"/>
    <w:rsid w:val="00FE6449"/>
    <w:rsid w:val="00FE7257"/>
    <w:rsid w:val="00FE7519"/>
    <w:rsid w:val="00FE7995"/>
    <w:rsid w:val="00FF0C37"/>
    <w:rsid w:val="00FF0DFA"/>
    <w:rsid w:val="00FF2012"/>
    <w:rsid w:val="00FF4691"/>
    <w:rsid w:val="00FF62A5"/>
    <w:rsid w:val="00FF79C1"/>
    <w:rsid w:val="0133414D"/>
    <w:rsid w:val="04E70C04"/>
    <w:rsid w:val="05CD5D86"/>
    <w:rsid w:val="05D24FE9"/>
    <w:rsid w:val="0A143DBB"/>
    <w:rsid w:val="0B8D4C06"/>
    <w:rsid w:val="0BE41955"/>
    <w:rsid w:val="0C247951"/>
    <w:rsid w:val="0C5F5CBA"/>
    <w:rsid w:val="16241E03"/>
    <w:rsid w:val="16B45EC1"/>
    <w:rsid w:val="16E563F3"/>
    <w:rsid w:val="176256A2"/>
    <w:rsid w:val="18CF7824"/>
    <w:rsid w:val="1AD03D74"/>
    <w:rsid w:val="1FBB13DD"/>
    <w:rsid w:val="1FDE323D"/>
    <w:rsid w:val="21C85928"/>
    <w:rsid w:val="22173DF1"/>
    <w:rsid w:val="22F8048F"/>
    <w:rsid w:val="256F3509"/>
    <w:rsid w:val="285E1F86"/>
    <w:rsid w:val="29BB66BD"/>
    <w:rsid w:val="29E53FCE"/>
    <w:rsid w:val="2AC72330"/>
    <w:rsid w:val="32E23106"/>
    <w:rsid w:val="33497142"/>
    <w:rsid w:val="36117537"/>
    <w:rsid w:val="38397128"/>
    <w:rsid w:val="39094D4C"/>
    <w:rsid w:val="3D8433CA"/>
    <w:rsid w:val="3D8961E8"/>
    <w:rsid w:val="4C71245D"/>
    <w:rsid w:val="4C765DC3"/>
    <w:rsid w:val="4C8C1E29"/>
    <w:rsid w:val="4CDB478E"/>
    <w:rsid w:val="4D75405C"/>
    <w:rsid w:val="4DD454D1"/>
    <w:rsid w:val="4DE219C4"/>
    <w:rsid w:val="4EBF6B90"/>
    <w:rsid w:val="4EC76C49"/>
    <w:rsid w:val="53A11435"/>
    <w:rsid w:val="541805B7"/>
    <w:rsid w:val="54D678D6"/>
    <w:rsid w:val="591A40C2"/>
    <w:rsid w:val="5A7631BE"/>
    <w:rsid w:val="5A9A47C2"/>
    <w:rsid w:val="5B4B13AF"/>
    <w:rsid w:val="5C9E58F3"/>
    <w:rsid w:val="5D3A2332"/>
    <w:rsid w:val="5ECA1FD8"/>
    <w:rsid w:val="5F5B0FDE"/>
    <w:rsid w:val="5F8A113B"/>
    <w:rsid w:val="63B16F03"/>
    <w:rsid w:val="63F809BA"/>
    <w:rsid w:val="64466571"/>
    <w:rsid w:val="657A4048"/>
    <w:rsid w:val="65AF6E77"/>
    <w:rsid w:val="671C5732"/>
    <w:rsid w:val="7055004B"/>
    <w:rsid w:val="71DC2FB0"/>
    <w:rsid w:val="7B275AC6"/>
    <w:rsid w:val="7E936BF6"/>
    <w:rsid w:val="7EC008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tabs>
        <w:tab w:val="left" w:pos="709"/>
      </w:tabs>
      <w:spacing w:line="300" w:lineRule="auto"/>
      <w:jc w:val="both"/>
    </w:pPr>
    <w:rPr>
      <w:rFonts w:ascii="Times New Roman" w:hAnsi="Times New Roman" w:eastAsia="宋体" w:cs="Times New Roman"/>
      <w:kern w:val="2"/>
      <w:sz w:val="24"/>
      <w:szCs w:val="24"/>
      <w:lang w:val="en-US" w:eastAsia="zh-CN" w:bidi="ar-SA"/>
    </w:rPr>
  </w:style>
  <w:style w:type="paragraph" w:styleId="2">
    <w:name w:val="heading 1"/>
    <w:basedOn w:val="3"/>
    <w:next w:val="1"/>
    <w:link w:val="31"/>
    <w:autoRedefine/>
    <w:qFormat/>
    <w:uiPriority w:val="9"/>
    <w:pPr>
      <w:widowControl/>
      <w:numPr>
        <w:ilvl w:val="0"/>
        <w:numId w:val="1"/>
      </w:numPr>
      <w:tabs>
        <w:tab w:val="left" w:pos="709"/>
      </w:tabs>
      <w:adjustRightInd w:val="0"/>
      <w:snapToGrid w:val="0"/>
      <w:spacing w:before="326" w:beforeLines="100" w:after="163" w:afterLines="50"/>
      <w:ind w:left="0"/>
      <w:contextualSpacing/>
      <w:jc w:val="left"/>
      <w:outlineLvl w:val="0"/>
    </w:pPr>
    <w:rPr>
      <w:rFonts w:ascii="Times New Roman" w:hAnsi="Times New Roman" w:cs="宋体"/>
      <w:bCs w:val="0"/>
      <w:kern w:val="0"/>
      <w:sz w:val="32"/>
    </w:rPr>
  </w:style>
  <w:style w:type="paragraph" w:styleId="4">
    <w:name w:val="heading 2"/>
    <w:basedOn w:val="2"/>
    <w:next w:val="1"/>
    <w:link w:val="32"/>
    <w:autoRedefine/>
    <w:unhideWhenUsed/>
    <w:qFormat/>
    <w:uiPriority w:val="9"/>
    <w:pPr>
      <w:numPr>
        <w:ilvl w:val="1"/>
      </w:numPr>
      <w:spacing w:before="163" w:beforeLines="50" w:after="0" w:afterLines="0"/>
      <w:outlineLvl w:val="1"/>
    </w:pPr>
    <w:rPr>
      <w:sz w:val="28"/>
    </w:rPr>
  </w:style>
  <w:style w:type="paragraph" w:styleId="5">
    <w:name w:val="heading 3"/>
    <w:basedOn w:val="1"/>
    <w:next w:val="1"/>
    <w:link w:val="33"/>
    <w:autoRedefine/>
    <w:unhideWhenUsed/>
    <w:qFormat/>
    <w:uiPriority w:val="9"/>
    <w:pPr>
      <w:keepNext/>
      <w:keepLines/>
      <w:numPr>
        <w:ilvl w:val="2"/>
        <w:numId w:val="1"/>
      </w:numPr>
      <w:spacing w:before="120"/>
      <w:outlineLvl w:val="2"/>
    </w:pPr>
    <w:rPr>
      <w:rFonts w:ascii="宋体" w:hAnsi="宋体"/>
      <w:b/>
      <w:bCs/>
      <w:szCs w:val="32"/>
    </w:rPr>
  </w:style>
  <w:style w:type="character" w:default="1" w:styleId="25">
    <w:name w:val="Default Paragraph Font"/>
    <w:autoRedefine/>
    <w:semiHidden/>
    <w:unhideWhenUsed/>
    <w:qFormat/>
    <w:uiPriority w:val="1"/>
  </w:style>
  <w:style w:type="table" w:default="1" w:styleId="23">
    <w:name w:val="Normal Table"/>
    <w:autoRedefine/>
    <w:semiHidden/>
    <w:unhideWhenUsed/>
    <w:qFormat/>
    <w:uiPriority w:val="99"/>
    <w:tblPr>
      <w:tblCellMar>
        <w:top w:w="0" w:type="dxa"/>
        <w:left w:w="108" w:type="dxa"/>
        <w:bottom w:w="0" w:type="dxa"/>
        <w:right w:w="108" w:type="dxa"/>
      </w:tblCellMar>
    </w:tblPr>
  </w:style>
  <w:style w:type="paragraph" w:styleId="3">
    <w:name w:val="List Paragraph"/>
    <w:basedOn w:val="1"/>
    <w:autoRedefine/>
    <w:qFormat/>
    <w:uiPriority w:val="34"/>
    <w:pPr>
      <w:numPr>
        <w:ilvl w:val="3"/>
        <w:numId w:val="2"/>
      </w:numPr>
    </w:pPr>
    <w:rPr>
      <w:rFonts w:ascii="宋体" w:hAnsi="宋体"/>
      <w:b/>
      <w:bCs/>
    </w:rPr>
  </w:style>
  <w:style w:type="paragraph" w:styleId="6">
    <w:name w:val="toc 7"/>
    <w:basedOn w:val="1"/>
    <w:next w:val="1"/>
    <w:autoRedefine/>
    <w:unhideWhenUsed/>
    <w:qFormat/>
    <w:uiPriority w:val="39"/>
    <w:pPr>
      <w:tabs>
        <w:tab w:val="clear" w:pos="709"/>
      </w:tabs>
      <w:spacing w:line="240" w:lineRule="auto"/>
      <w:ind w:left="2520" w:leftChars="1200"/>
    </w:pPr>
    <w:rPr>
      <w:rFonts w:asciiTheme="minorHAnsi" w:hAnsiTheme="minorHAnsi" w:cstheme="minorBidi"/>
      <w:sz w:val="21"/>
      <w:szCs w:val="22"/>
      <w14:ligatures w14:val="standardContextual"/>
    </w:rPr>
  </w:style>
  <w:style w:type="paragraph" w:styleId="7">
    <w:name w:val="caption"/>
    <w:basedOn w:val="1"/>
    <w:next w:val="1"/>
    <w:autoRedefine/>
    <w:unhideWhenUsed/>
    <w:qFormat/>
    <w:uiPriority w:val="35"/>
    <w:pPr>
      <w:jc w:val="center"/>
    </w:pPr>
    <w:rPr>
      <w:rFonts w:ascii="宋体" w:hAnsi="宋体" w:cstheme="majorBidi"/>
      <w:b/>
      <w:szCs w:val="20"/>
    </w:rPr>
  </w:style>
  <w:style w:type="paragraph" w:styleId="8">
    <w:name w:val="annotation text"/>
    <w:basedOn w:val="1"/>
    <w:link w:val="47"/>
    <w:autoRedefine/>
    <w:semiHidden/>
    <w:unhideWhenUsed/>
    <w:qFormat/>
    <w:uiPriority w:val="99"/>
    <w:pPr>
      <w:jc w:val="left"/>
    </w:pPr>
  </w:style>
  <w:style w:type="paragraph" w:styleId="9">
    <w:name w:val="toc 5"/>
    <w:basedOn w:val="1"/>
    <w:next w:val="1"/>
    <w:autoRedefine/>
    <w:unhideWhenUsed/>
    <w:qFormat/>
    <w:uiPriority w:val="39"/>
    <w:pPr>
      <w:tabs>
        <w:tab w:val="clear" w:pos="709"/>
      </w:tabs>
      <w:spacing w:line="240" w:lineRule="auto"/>
      <w:ind w:left="1680" w:leftChars="800"/>
    </w:pPr>
    <w:rPr>
      <w:rFonts w:asciiTheme="minorHAnsi" w:hAnsiTheme="minorHAnsi" w:cstheme="minorBidi"/>
      <w:sz w:val="21"/>
      <w:szCs w:val="22"/>
      <w14:ligatures w14:val="standardContextual"/>
    </w:rPr>
  </w:style>
  <w:style w:type="paragraph" w:styleId="10">
    <w:name w:val="toc 3"/>
    <w:basedOn w:val="1"/>
    <w:next w:val="1"/>
    <w:autoRedefine/>
    <w:unhideWhenUsed/>
    <w:qFormat/>
    <w:uiPriority w:val="39"/>
    <w:pPr>
      <w:tabs>
        <w:tab w:val="clear" w:pos="709"/>
      </w:tabs>
      <w:spacing w:line="240" w:lineRule="auto"/>
      <w:ind w:left="400" w:leftChars="400"/>
    </w:pPr>
  </w:style>
  <w:style w:type="paragraph" w:styleId="11">
    <w:name w:val="toc 8"/>
    <w:basedOn w:val="1"/>
    <w:next w:val="1"/>
    <w:autoRedefine/>
    <w:unhideWhenUsed/>
    <w:qFormat/>
    <w:uiPriority w:val="39"/>
    <w:pPr>
      <w:tabs>
        <w:tab w:val="clear" w:pos="709"/>
      </w:tabs>
      <w:spacing w:line="240" w:lineRule="auto"/>
      <w:ind w:left="2940" w:leftChars="1400"/>
    </w:pPr>
    <w:rPr>
      <w:rFonts w:asciiTheme="minorHAnsi" w:hAnsiTheme="minorHAnsi" w:cstheme="minorBidi"/>
      <w:sz w:val="21"/>
      <w:szCs w:val="22"/>
      <w14:ligatures w14:val="standardContextual"/>
    </w:rPr>
  </w:style>
  <w:style w:type="paragraph" w:styleId="12">
    <w:name w:val="Date"/>
    <w:basedOn w:val="1"/>
    <w:next w:val="1"/>
    <w:link w:val="44"/>
    <w:autoRedefine/>
    <w:semiHidden/>
    <w:unhideWhenUsed/>
    <w:qFormat/>
    <w:uiPriority w:val="99"/>
    <w:pPr>
      <w:ind w:left="100" w:leftChars="2500"/>
    </w:pPr>
  </w:style>
  <w:style w:type="paragraph" w:styleId="13">
    <w:name w:val="Balloon Text"/>
    <w:basedOn w:val="1"/>
    <w:link w:val="38"/>
    <w:autoRedefine/>
    <w:semiHidden/>
    <w:unhideWhenUsed/>
    <w:qFormat/>
    <w:uiPriority w:val="99"/>
    <w:pPr>
      <w:spacing w:line="240" w:lineRule="auto"/>
    </w:pPr>
    <w:rPr>
      <w:sz w:val="18"/>
      <w:szCs w:val="18"/>
    </w:rPr>
  </w:style>
  <w:style w:type="paragraph" w:styleId="14">
    <w:name w:val="footer"/>
    <w:basedOn w:val="1"/>
    <w:link w:val="37"/>
    <w:autoRedefine/>
    <w:unhideWhenUsed/>
    <w:qFormat/>
    <w:uiPriority w:val="99"/>
    <w:pPr>
      <w:tabs>
        <w:tab w:val="center" w:pos="4153"/>
        <w:tab w:val="right" w:pos="8306"/>
        <w:tab w:val="clear" w:pos="709"/>
      </w:tabs>
      <w:snapToGrid w:val="0"/>
      <w:spacing w:line="240" w:lineRule="auto"/>
      <w:jc w:val="center"/>
    </w:pPr>
    <w:rPr>
      <w:sz w:val="18"/>
      <w:szCs w:val="18"/>
    </w:rPr>
  </w:style>
  <w:style w:type="paragraph" w:styleId="15">
    <w:name w:val="header"/>
    <w:basedOn w:val="1"/>
    <w:link w:val="36"/>
    <w:autoRedefine/>
    <w:unhideWhenUsed/>
    <w:qFormat/>
    <w:uiPriority w:val="99"/>
    <w:pPr>
      <w:tabs>
        <w:tab w:val="center" w:pos="4153"/>
        <w:tab w:val="right" w:pos="8306"/>
        <w:tab w:val="clear" w:pos="709"/>
      </w:tabs>
      <w:snapToGrid w:val="0"/>
      <w:spacing w:line="0" w:lineRule="atLeast"/>
      <w:jc w:val="right"/>
    </w:pPr>
    <w:rPr>
      <w:sz w:val="18"/>
      <w:szCs w:val="18"/>
    </w:rPr>
  </w:style>
  <w:style w:type="paragraph" w:styleId="16">
    <w:name w:val="toc 1"/>
    <w:basedOn w:val="1"/>
    <w:next w:val="1"/>
    <w:autoRedefine/>
    <w:unhideWhenUsed/>
    <w:qFormat/>
    <w:uiPriority w:val="39"/>
    <w:pPr>
      <w:tabs>
        <w:tab w:val="right" w:leader="dot" w:pos="8296"/>
        <w:tab w:val="clear" w:pos="709"/>
      </w:tabs>
      <w:spacing w:before="81" w:beforeLines="25" w:after="81" w:afterLines="25"/>
      <w:jc w:val="left"/>
    </w:pPr>
    <w:rPr>
      <w:b/>
    </w:rPr>
  </w:style>
  <w:style w:type="paragraph" w:styleId="17">
    <w:name w:val="toc 4"/>
    <w:basedOn w:val="1"/>
    <w:next w:val="1"/>
    <w:autoRedefine/>
    <w:unhideWhenUsed/>
    <w:qFormat/>
    <w:uiPriority w:val="39"/>
    <w:pPr>
      <w:tabs>
        <w:tab w:val="clear" w:pos="709"/>
      </w:tabs>
      <w:spacing w:line="240" w:lineRule="auto"/>
      <w:ind w:left="1260" w:leftChars="600"/>
    </w:pPr>
    <w:rPr>
      <w:rFonts w:asciiTheme="minorHAnsi" w:hAnsiTheme="minorHAnsi" w:cstheme="minorBidi"/>
      <w:sz w:val="21"/>
      <w:szCs w:val="22"/>
      <w14:ligatures w14:val="standardContextual"/>
    </w:rPr>
  </w:style>
  <w:style w:type="paragraph" w:styleId="18">
    <w:name w:val="toc 6"/>
    <w:basedOn w:val="1"/>
    <w:next w:val="1"/>
    <w:autoRedefine/>
    <w:unhideWhenUsed/>
    <w:qFormat/>
    <w:uiPriority w:val="39"/>
    <w:pPr>
      <w:tabs>
        <w:tab w:val="clear" w:pos="709"/>
      </w:tabs>
      <w:spacing w:line="240" w:lineRule="auto"/>
      <w:ind w:left="2100" w:leftChars="1000"/>
    </w:pPr>
    <w:rPr>
      <w:rFonts w:asciiTheme="minorHAnsi" w:hAnsiTheme="minorHAnsi" w:cstheme="minorBidi"/>
      <w:sz w:val="21"/>
      <w:szCs w:val="22"/>
      <w14:ligatures w14:val="standardContextual"/>
    </w:rPr>
  </w:style>
  <w:style w:type="paragraph" w:styleId="19">
    <w:name w:val="toc 2"/>
    <w:basedOn w:val="1"/>
    <w:next w:val="1"/>
    <w:autoRedefine/>
    <w:unhideWhenUsed/>
    <w:qFormat/>
    <w:uiPriority w:val="39"/>
    <w:pPr>
      <w:tabs>
        <w:tab w:val="clear" w:pos="709"/>
      </w:tabs>
      <w:ind w:left="200" w:leftChars="200"/>
    </w:pPr>
  </w:style>
  <w:style w:type="paragraph" w:styleId="20">
    <w:name w:val="toc 9"/>
    <w:basedOn w:val="1"/>
    <w:next w:val="1"/>
    <w:autoRedefine/>
    <w:unhideWhenUsed/>
    <w:qFormat/>
    <w:uiPriority w:val="39"/>
    <w:pPr>
      <w:tabs>
        <w:tab w:val="clear" w:pos="709"/>
      </w:tabs>
      <w:spacing w:line="240" w:lineRule="auto"/>
      <w:ind w:left="3360" w:leftChars="1600"/>
    </w:pPr>
    <w:rPr>
      <w:rFonts w:asciiTheme="minorHAnsi" w:hAnsiTheme="minorHAnsi" w:cstheme="minorBidi"/>
      <w:sz w:val="21"/>
      <w:szCs w:val="22"/>
      <w14:ligatures w14:val="standardContextual"/>
    </w:rPr>
  </w:style>
  <w:style w:type="paragraph" w:styleId="21">
    <w:name w:val="Normal (Web)"/>
    <w:basedOn w:val="1"/>
    <w:autoRedefine/>
    <w:unhideWhenUsed/>
    <w:qFormat/>
    <w:uiPriority w:val="99"/>
    <w:pPr>
      <w:widowControl/>
      <w:tabs>
        <w:tab w:val="clear" w:pos="709"/>
      </w:tabs>
      <w:spacing w:before="100" w:beforeAutospacing="1" w:after="100" w:afterAutospacing="1" w:line="240" w:lineRule="auto"/>
      <w:jc w:val="left"/>
    </w:pPr>
    <w:rPr>
      <w:rFonts w:ascii="宋体" w:hAnsi="宋体" w:cs="宋体"/>
      <w:kern w:val="0"/>
    </w:rPr>
  </w:style>
  <w:style w:type="paragraph" w:styleId="22">
    <w:name w:val="annotation subject"/>
    <w:basedOn w:val="8"/>
    <w:next w:val="8"/>
    <w:link w:val="48"/>
    <w:autoRedefine/>
    <w:semiHidden/>
    <w:unhideWhenUsed/>
    <w:qFormat/>
    <w:uiPriority w:val="99"/>
    <w:rPr>
      <w:b/>
      <w:bCs/>
    </w:rPr>
  </w:style>
  <w:style w:type="table" w:styleId="24">
    <w:name w:val="Table Grid"/>
    <w:basedOn w:val="23"/>
    <w:autoRedefine/>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autoRedefine/>
    <w:qFormat/>
    <w:uiPriority w:val="22"/>
    <w:rPr>
      <w:b/>
      <w:bCs/>
    </w:rPr>
  </w:style>
  <w:style w:type="character" w:styleId="27">
    <w:name w:val="FollowedHyperlink"/>
    <w:basedOn w:val="25"/>
    <w:autoRedefine/>
    <w:semiHidden/>
    <w:unhideWhenUsed/>
    <w:qFormat/>
    <w:uiPriority w:val="99"/>
    <w:rPr>
      <w:color w:val="954F72" w:themeColor="followedHyperlink"/>
      <w:u w:val="single"/>
      <w14:textFill>
        <w14:solidFill>
          <w14:schemeClr w14:val="folHlink"/>
        </w14:solidFill>
      </w14:textFill>
    </w:rPr>
  </w:style>
  <w:style w:type="character" w:styleId="28">
    <w:name w:val="Emphasis"/>
    <w:autoRedefine/>
    <w:qFormat/>
    <w:uiPriority w:val="20"/>
    <w:rPr>
      <w:rFonts w:ascii="黑体" w:hAnsi="黑体" w:eastAsia="黑体"/>
      <w:sz w:val="32"/>
    </w:rPr>
  </w:style>
  <w:style w:type="character" w:styleId="29">
    <w:name w:val="Hyperlink"/>
    <w:basedOn w:val="25"/>
    <w:autoRedefine/>
    <w:unhideWhenUsed/>
    <w:qFormat/>
    <w:uiPriority w:val="99"/>
    <w:rPr>
      <w:color w:val="0563C1" w:themeColor="hyperlink"/>
      <w:u w:val="single"/>
      <w14:textFill>
        <w14:solidFill>
          <w14:schemeClr w14:val="hlink"/>
        </w14:solidFill>
      </w14:textFill>
    </w:rPr>
  </w:style>
  <w:style w:type="character" w:styleId="30">
    <w:name w:val="annotation reference"/>
    <w:basedOn w:val="25"/>
    <w:autoRedefine/>
    <w:semiHidden/>
    <w:unhideWhenUsed/>
    <w:qFormat/>
    <w:uiPriority w:val="99"/>
    <w:rPr>
      <w:sz w:val="21"/>
      <w:szCs w:val="21"/>
    </w:rPr>
  </w:style>
  <w:style w:type="character" w:customStyle="1" w:styleId="31">
    <w:name w:val="标题 1 字符"/>
    <w:basedOn w:val="25"/>
    <w:link w:val="2"/>
    <w:autoRedefine/>
    <w:qFormat/>
    <w:uiPriority w:val="9"/>
    <w:rPr>
      <w:rFonts w:cs="宋体"/>
      <w:b/>
      <w:sz w:val="32"/>
      <w:szCs w:val="24"/>
    </w:rPr>
  </w:style>
  <w:style w:type="character" w:customStyle="1" w:styleId="32">
    <w:name w:val="标题 2 字符"/>
    <w:basedOn w:val="25"/>
    <w:link w:val="4"/>
    <w:autoRedefine/>
    <w:qFormat/>
    <w:uiPriority w:val="9"/>
    <w:rPr>
      <w:rFonts w:cs="宋体"/>
      <w:b/>
      <w:sz w:val="28"/>
      <w:szCs w:val="24"/>
    </w:rPr>
  </w:style>
  <w:style w:type="character" w:customStyle="1" w:styleId="33">
    <w:name w:val="标题 3 字符"/>
    <w:basedOn w:val="25"/>
    <w:link w:val="5"/>
    <w:autoRedefine/>
    <w:qFormat/>
    <w:uiPriority w:val="9"/>
    <w:rPr>
      <w:rFonts w:ascii="宋体" w:hAnsi="宋体" w:eastAsia="宋体" w:cs="Times New Roman"/>
      <w:b/>
      <w:bCs/>
      <w:kern w:val="2"/>
      <w:sz w:val="24"/>
      <w:szCs w:val="32"/>
    </w:rPr>
  </w:style>
  <w:style w:type="paragraph" w:customStyle="1" w:styleId="34">
    <w:name w:val="参考文献条目"/>
    <w:basedOn w:val="3"/>
    <w:link w:val="35"/>
    <w:autoRedefine/>
    <w:qFormat/>
    <w:uiPriority w:val="0"/>
    <w:pPr>
      <w:widowControl/>
      <w:numPr>
        <w:ilvl w:val="0"/>
        <w:numId w:val="3"/>
      </w:numPr>
      <w:ind w:firstLine="0"/>
      <w:contextualSpacing/>
      <w:jc w:val="left"/>
    </w:pPr>
    <w:rPr>
      <w:kern w:val="0"/>
      <w:lang w:eastAsia="zh-TW"/>
    </w:rPr>
  </w:style>
  <w:style w:type="character" w:customStyle="1" w:styleId="35">
    <w:name w:val="参考文献条目 字符"/>
    <w:basedOn w:val="25"/>
    <w:link w:val="34"/>
    <w:autoRedefine/>
    <w:qFormat/>
    <w:uiPriority w:val="0"/>
    <w:rPr>
      <w:rFonts w:ascii="宋体" w:hAnsi="宋体" w:eastAsia="宋体" w:cs="Times New Roman"/>
      <w:b/>
      <w:bCs/>
      <w:sz w:val="24"/>
      <w:szCs w:val="24"/>
      <w:lang w:eastAsia="zh-TW"/>
    </w:rPr>
  </w:style>
  <w:style w:type="character" w:customStyle="1" w:styleId="36">
    <w:name w:val="页眉 字符"/>
    <w:basedOn w:val="25"/>
    <w:link w:val="15"/>
    <w:autoRedefine/>
    <w:qFormat/>
    <w:uiPriority w:val="99"/>
    <w:rPr>
      <w:rFonts w:ascii="Times New Roman" w:hAnsi="Times New Roman" w:eastAsia="宋体" w:cs="Times New Roman"/>
      <w:kern w:val="2"/>
      <w:sz w:val="18"/>
      <w:szCs w:val="18"/>
    </w:rPr>
  </w:style>
  <w:style w:type="character" w:customStyle="1" w:styleId="37">
    <w:name w:val="页脚 字符"/>
    <w:basedOn w:val="25"/>
    <w:link w:val="14"/>
    <w:autoRedefine/>
    <w:qFormat/>
    <w:uiPriority w:val="99"/>
    <w:rPr>
      <w:rFonts w:ascii="Times New Roman" w:hAnsi="Times New Roman" w:eastAsia="宋体" w:cs="Times New Roman"/>
      <w:kern w:val="2"/>
      <w:sz w:val="18"/>
      <w:szCs w:val="18"/>
    </w:rPr>
  </w:style>
  <w:style w:type="character" w:customStyle="1" w:styleId="38">
    <w:name w:val="批注框文本 字符"/>
    <w:basedOn w:val="25"/>
    <w:link w:val="13"/>
    <w:autoRedefine/>
    <w:semiHidden/>
    <w:qFormat/>
    <w:uiPriority w:val="99"/>
    <w:rPr>
      <w:rFonts w:ascii="Times New Roman" w:hAnsi="Times New Roman" w:cs="Times New Roman"/>
      <w:kern w:val="2"/>
      <w:sz w:val="18"/>
      <w:szCs w:val="18"/>
    </w:rPr>
  </w:style>
  <w:style w:type="character" w:customStyle="1" w:styleId="39">
    <w:name w:val="未处理的提及1"/>
    <w:basedOn w:val="25"/>
    <w:autoRedefine/>
    <w:semiHidden/>
    <w:unhideWhenUsed/>
    <w:qFormat/>
    <w:uiPriority w:val="99"/>
    <w:rPr>
      <w:color w:val="605E5C"/>
      <w:shd w:val="clear" w:color="auto" w:fill="E1DFDD"/>
    </w:rPr>
  </w:style>
  <w:style w:type="character" w:customStyle="1" w:styleId="40">
    <w:name w:val="未处理的提及2"/>
    <w:basedOn w:val="25"/>
    <w:autoRedefine/>
    <w:semiHidden/>
    <w:unhideWhenUsed/>
    <w:qFormat/>
    <w:uiPriority w:val="99"/>
    <w:rPr>
      <w:color w:val="605E5C"/>
      <w:shd w:val="clear" w:color="auto" w:fill="E1DFDD"/>
    </w:rPr>
  </w:style>
  <w:style w:type="character" w:customStyle="1" w:styleId="41">
    <w:name w:val="font11"/>
    <w:basedOn w:val="25"/>
    <w:autoRedefine/>
    <w:qFormat/>
    <w:uiPriority w:val="0"/>
    <w:rPr>
      <w:rFonts w:hint="default" w:ascii="Segoe UI" w:hAnsi="Segoe UI" w:cs="Segoe UI"/>
      <w:color w:val="0D0D0D"/>
      <w:sz w:val="21"/>
      <w:szCs w:val="21"/>
      <w:u w:val="none"/>
    </w:rPr>
  </w:style>
  <w:style w:type="character" w:customStyle="1" w:styleId="42">
    <w:name w:val="font21"/>
    <w:basedOn w:val="25"/>
    <w:autoRedefine/>
    <w:qFormat/>
    <w:uiPriority w:val="0"/>
    <w:rPr>
      <w:rFonts w:hint="default" w:ascii="Calibri" w:hAnsi="Calibri" w:cs="Calibri"/>
      <w:color w:val="000000"/>
      <w:sz w:val="24"/>
      <w:szCs w:val="24"/>
      <w:u w:val="none"/>
    </w:rPr>
  </w:style>
  <w:style w:type="character" w:customStyle="1" w:styleId="43">
    <w:name w:val="font01"/>
    <w:basedOn w:val="25"/>
    <w:autoRedefine/>
    <w:qFormat/>
    <w:uiPriority w:val="0"/>
    <w:rPr>
      <w:rFonts w:hint="eastAsia" w:ascii="等线" w:hAnsi="等线" w:eastAsia="等线"/>
      <w:color w:val="000000"/>
      <w:sz w:val="24"/>
      <w:szCs w:val="24"/>
      <w:u w:val="none"/>
    </w:rPr>
  </w:style>
  <w:style w:type="character" w:customStyle="1" w:styleId="44">
    <w:name w:val="日期 字符"/>
    <w:basedOn w:val="25"/>
    <w:link w:val="12"/>
    <w:autoRedefine/>
    <w:semiHidden/>
    <w:qFormat/>
    <w:uiPriority w:val="99"/>
    <w:rPr>
      <w:rFonts w:ascii="Times New Roman" w:hAnsi="Times New Roman" w:eastAsia="宋体" w:cs="Times New Roman"/>
      <w:kern w:val="2"/>
      <w:sz w:val="24"/>
      <w:szCs w:val="24"/>
    </w:rPr>
  </w:style>
  <w:style w:type="character" w:customStyle="1" w:styleId="45">
    <w:name w:val="未处理的提及3"/>
    <w:basedOn w:val="25"/>
    <w:autoRedefine/>
    <w:semiHidden/>
    <w:unhideWhenUsed/>
    <w:qFormat/>
    <w:uiPriority w:val="99"/>
    <w:rPr>
      <w:color w:val="605E5C"/>
      <w:shd w:val="clear" w:color="auto" w:fill="E1DFDD"/>
    </w:rPr>
  </w:style>
  <w:style w:type="character" w:customStyle="1" w:styleId="46">
    <w:name w:val="未处理的提及4"/>
    <w:basedOn w:val="25"/>
    <w:autoRedefine/>
    <w:semiHidden/>
    <w:unhideWhenUsed/>
    <w:qFormat/>
    <w:uiPriority w:val="99"/>
    <w:rPr>
      <w:color w:val="605E5C"/>
      <w:shd w:val="clear" w:color="auto" w:fill="E1DFDD"/>
    </w:rPr>
  </w:style>
  <w:style w:type="character" w:customStyle="1" w:styleId="47">
    <w:name w:val="批注文字 字符"/>
    <w:basedOn w:val="25"/>
    <w:link w:val="8"/>
    <w:autoRedefine/>
    <w:semiHidden/>
    <w:qFormat/>
    <w:uiPriority w:val="99"/>
    <w:rPr>
      <w:kern w:val="2"/>
      <w:sz w:val="24"/>
      <w:szCs w:val="24"/>
    </w:rPr>
  </w:style>
  <w:style w:type="character" w:customStyle="1" w:styleId="48">
    <w:name w:val="批注主题 字符"/>
    <w:basedOn w:val="47"/>
    <w:link w:val="22"/>
    <w:autoRedefine/>
    <w:semiHidden/>
    <w:qFormat/>
    <w:uiPriority w:val="99"/>
    <w:rPr>
      <w:b/>
      <w:bCs/>
      <w:kern w:val="2"/>
      <w:sz w:val="24"/>
      <w:szCs w:val="24"/>
    </w:rPr>
  </w:style>
  <w:style w:type="paragraph" w:customStyle="1" w:styleId="49">
    <w:name w:val="Revision"/>
    <w:autoRedefine/>
    <w:hidden/>
    <w:unhideWhenUsed/>
    <w:qFormat/>
    <w:uiPriority w:val="99"/>
    <w:rPr>
      <w:rFonts w:ascii="Times New Roman" w:hAnsi="Times New Roman" w:eastAsia="宋体" w:cs="Times New Roman"/>
      <w:kern w:val="2"/>
      <w:sz w:val="24"/>
      <w:szCs w:val="24"/>
      <w:lang w:val="en-US" w:eastAsia="zh-CN" w:bidi="ar-SA"/>
    </w:rPr>
  </w:style>
  <w:style w:type="character" w:customStyle="1" w:styleId="50">
    <w:name w:val="Unresolved Mention"/>
    <w:basedOn w:val="25"/>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emf"/><Relationship Id="rId11" Type="http://schemas.openxmlformats.org/officeDocument/2006/relationships/theme" Target="theme/theme1.xml"/><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4"/>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6FDCE-9FB5-45B1-B6BA-67E3AB44B91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640</Words>
  <Characters>3648</Characters>
  <Lines>30</Lines>
  <Paragraphs>8</Paragraphs>
  <TotalTime>66</TotalTime>
  <ScaleCrop>false</ScaleCrop>
  <LinksUpToDate>false</LinksUpToDate>
  <CharactersWithSpaces>4280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2024-03-22T04:15:00Z</dcterms:created>
  <dc:creator>田dy</dc:creator>
  <cp:lastModifiedBy>CR400AF</cp:lastModifiedBy>
  <cp:lastPrinted>2024-03-17T00:45:00Z</cp:lastPrinted>
  <dcterms:modified xsi:type="dcterms:W3CDTF">2024-03-27T04:55:54Z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D222C2204822425E91DF2EED429DB800</vt:lpwstr>
  </property>
</Properties>
</file>